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78F6" w:rsidRPr="00234156" w:rsidRDefault="008F78F6" w:rsidP="00234156">
      <w:pPr>
        <w:rPr>
          <w:color w:val="2E74B5"/>
          <w:sz w:val="32"/>
        </w:rPr>
      </w:pPr>
    </w:p>
    <w:tbl>
      <w:tblPr>
        <w:tblpPr w:leftFromText="180" w:rightFromText="180" w:vertAnchor="text" w:horzAnchor="margin" w:tblpY="-709"/>
        <w:tblW w:w="0" w:type="auto"/>
        <w:tblLook w:val="04A0" w:firstRow="1" w:lastRow="0" w:firstColumn="1" w:lastColumn="0" w:noHBand="0" w:noVBand="1"/>
      </w:tblPr>
      <w:tblGrid>
        <w:gridCol w:w="2802"/>
        <w:gridCol w:w="2124"/>
        <w:gridCol w:w="5247"/>
      </w:tblGrid>
      <w:tr w:rsidR="008F78F6" w:rsidRPr="001E5594" w:rsidTr="00234156">
        <w:tc>
          <w:tcPr>
            <w:tcW w:w="4926" w:type="dxa"/>
            <w:gridSpan w:val="2"/>
            <w:shd w:val="clear" w:color="auto" w:fill="auto"/>
          </w:tcPr>
          <w:p w:rsidR="008F78F6" w:rsidRDefault="00234156" w:rsidP="008F78F6">
            <w:pPr>
              <w:rPr>
                <w:b/>
                <w:lang w:val="en-US"/>
              </w:rPr>
            </w:pPr>
            <w:r w:rsidRPr="00234156">
              <w:rPr>
                <w:noProof/>
                <w:sz w:val="24"/>
                <w:lang w:val="nl-NL" w:eastAsia="nl-NL"/>
              </w:rPr>
              <w:drawing>
                <wp:inline distT="0" distB="0" distL="0" distR="0" wp14:anchorId="22AEDD95" wp14:editId="29774F1C">
                  <wp:extent cx="2987675" cy="927100"/>
                  <wp:effectExtent l="0" t="0" r="3175" b="635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87675" cy="92710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r w:rsidR="008F78F6" w:rsidRPr="001E5594">
              <w:rPr>
                <w:sz w:val="24"/>
              </w:rPr>
              <w:t xml:space="preserve"> </w:t>
            </w:r>
          </w:p>
          <w:p w:rsidR="008F78F6" w:rsidRPr="00D07C31" w:rsidRDefault="008F78F6" w:rsidP="008F78F6">
            <w:pPr>
              <w:rPr>
                <w:lang w:val="en-US"/>
              </w:rPr>
            </w:pPr>
          </w:p>
          <w:p w:rsidR="008F78F6" w:rsidRPr="00D07C31" w:rsidRDefault="008F78F6" w:rsidP="008F78F6">
            <w:pPr>
              <w:rPr>
                <w:lang w:val="en-US"/>
              </w:rPr>
            </w:pPr>
          </w:p>
        </w:tc>
        <w:tc>
          <w:tcPr>
            <w:tcW w:w="5247" w:type="dxa"/>
            <w:shd w:val="clear" w:color="auto" w:fill="auto"/>
          </w:tcPr>
          <w:p w:rsidR="008F78F6" w:rsidRPr="00234156" w:rsidRDefault="00234156" w:rsidP="008F78F6">
            <w:pPr>
              <w:jc w:val="right"/>
              <w:rPr>
                <w:b/>
                <w:sz w:val="56"/>
                <w:lang w:val="en-US"/>
              </w:rPr>
            </w:pPr>
            <w:r w:rsidRPr="00234156">
              <w:rPr>
                <w:b/>
                <w:sz w:val="56"/>
                <w:lang w:val="en-US"/>
              </w:rPr>
              <w:t>NOOS</w:t>
            </w:r>
          </w:p>
          <w:p w:rsidR="0012600C" w:rsidRPr="001E5594" w:rsidRDefault="00234156" w:rsidP="0012600C">
            <w:pPr>
              <w:jc w:val="right"/>
              <w:rPr>
                <w:b/>
                <w:sz w:val="32"/>
                <w:lang w:val="en-US"/>
              </w:rPr>
            </w:pPr>
            <w:r w:rsidRPr="00234156">
              <w:rPr>
                <w:b/>
                <w:sz w:val="24"/>
                <w:lang w:val="en-US"/>
              </w:rPr>
              <w:t xml:space="preserve">Working group </w:t>
            </w:r>
            <w:r w:rsidR="0012600C">
              <w:rPr>
                <w:b/>
                <w:sz w:val="24"/>
                <w:lang w:val="en-US"/>
              </w:rPr>
              <w:t>WW</w:t>
            </w:r>
          </w:p>
          <w:p w:rsidR="00234156" w:rsidRPr="001E5594" w:rsidRDefault="00234156" w:rsidP="008F78F6">
            <w:pPr>
              <w:jc w:val="right"/>
              <w:rPr>
                <w:b/>
                <w:sz w:val="32"/>
                <w:lang w:val="en-US"/>
              </w:rPr>
            </w:pPr>
          </w:p>
        </w:tc>
      </w:tr>
      <w:tr w:rsidR="00234156" w:rsidRPr="001E5594" w:rsidTr="008F166F">
        <w:tc>
          <w:tcPr>
            <w:tcW w:w="2802" w:type="dxa"/>
            <w:shd w:val="clear" w:color="auto" w:fill="auto"/>
            <w:vAlign w:val="center"/>
          </w:tcPr>
          <w:p w:rsidR="00234156" w:rsidRPr="008F166F" w:rsidRDefault="009A18C4" w:rsidP="008F166F">
            <w:pPr>
              <w:rPr>
                <w:b/>
                <w:sz w:val="24"/>
                <w:lang w:val="nl-NL"/>
              </w:rPr>
            </w:pPr>
            <w:r>
              <w:rPr>
                <w:b/>
                <w:lang w:val="en-US"/>
              </w:rPr>
              <w:t>Working group on</w:t>
            </w:r>
          </w:p>
        </w:tc>
        <w:tc>
          <w:tcPr>
            <w:tcW w:w="7371" w:type="dxa"/>
            <w:gridSpan w:val="2"/>
            <w:shd w:val="clear" w:color="auto" w:fill="auto"/>
            <w:vAlign w:val="center"/>
          </w:tcPr>
          <w:p w:rsidR="00234156" w:rsidRDefault="008E72D5" w:rsidP="009A18C4">
            <w:pPr>
              <w:rPr>
                <w:b/>
                <w:sz w:val="32"/>
                <w:lang w:val="en-US"/>
              </w:rPr>
            </w:pPr>
            <w:r w:rsidRPr="00234156">
              <w:rPr>
                <w:b/>
                <w:color w:val="2E74B5"/>
                <w:sz w:val="40"/>
              </w:rPr>
              <w:t>Water level</w:t>
            </w:r>
            <w:r w:rsidR="009A18C4">
              <w:rPr>
                <w:b/>
                <w:color w:val="2E74B5"/>
                <w:sz w:val="40"/>
              </w:rPr>
              <w:t>s</w:t>
            </w:r>
            <w:r w:rsidR="00234156" w:rsidRPr="00234156">
              <w:rPr>
                <w:b/>
                <w:color w:val="2E74B5"/>
                <w:sz w:val="40"/>
              </w:rPr>
              <w:t xml:space="preserve"> </w:t>
            </w:r>
            <w:r w:rsidR="009A18C4">
              <w:rPr>
                <w:b/>
                <w:color w:val="2E74B5"/>
                <w:sz w:val="40"/>
              </w:rPr>
              <w:t>and Waves</w:t>
            </w:r>
            <w:r w:rsidR="00CB1A63">
              <w:rPr>
                <w:b/>
                <w:color w:val="2E74B5"/>
                <w:sz w:val="40"/>
              </w:rPr>
              <w:t xml:space="preserve"> - </w:t>
            </w:r>
            <w:r w:rsidR="00CB1A63" w:rsidRPr="00CB1A63">
              <w:rPr>
                <w:b/>
                <w:color w:val="FF0000"/>
                <w:sz w:val="40"/>
              </w:rPr>
              <w:t>DRAFT !</w:t>
            </w:r>
          </w:p>
        </w:tc>
      </w:tr>
    </w:tbl>
    <w:p w:rsidR="005F5AC0" w:rsidRPr="008F78F6" w:rsidRDefault="005F5AC0" w:rsidP="005F5AC0">
      <w:r w:rsidRPr="001E5594">
        <w:rPr>
          <w:color w:val="2E74B5"/>
          <w:sz w:val="32"/>
        </w:rPr>
        <w:t xml:space="preserve">About this document </w:t>
      </w:r>
      <w:bookmarkStart w:id="0" w:name="_GoBack"/>
      <w:bookmarkEnd w:id="0"/>
    </w:p>
    <w:p w:rsidR="005F5AC0" w:rsidRDefault="005F5AC0" w:rsidP="005F5AC0"/>
    <w:p w:rsidR="00A645BB" w:rsidRDefault="005F5AC0" w:rsidP="00A645BB">
      <w:r>
        <w:t xml:space="preserve">This document outlines the requirements and structure for developing terms of reference for </w:t>
      </w:r>
      <w:r w:rsidR="00A645BB">
        <w:t>the N</w:t>
      </w:r>
      <w:r>
        <w:t xml:space="preserve">OOS </w:t>
      </w:r>
      <w:r w:rsidR="0012600C">
        <w:t>Working group on Water levels and Waves</w:t>
      </w:r>
      <w:r w:rsidR="009A18C4">
        <w:t xml:space="preserve"> (WG-WW)</w:t>
      </w:r>
      <w:r w:rsidR="00A645BB">
        <w:t>.</w:t>
      </w:r>
      <w:r w:rsidR="009A18C4">
        <w:t xml:space="preserve"> In this figure all activities are schematized. In this standard document the different goals and activities</w:t>
      </w:r>
      <w:r w:rsidR="00A645BB">
        <w:t xml:space="preserve"> </w:t>
      </w:r>
      <w:r w:rsidR="009A18C4">
        <w:t xml:space="preserve">are </w:t>
      </w:r>
      <w:r w:rsidR="00585D20">
        <w:t>described</w:t>
      </w:r>
      <w:r w:rsidR="009A18C4">
        <w:t xml:space="preserve">. Former working groups on </w:t>
      </w:r>
      <w:r w:rsidR="00585D20">
        <w:t>water level</w:t>
      </w:r>
      <w:r w:rsidR="009A18C4">
        <w:t xml:space="preserve"> and waves, observation and forecast are combined in 2019.</w:t>
      </w:r>
    </w:p>
    <w:p w:rsidR="009A18C4" w:rsidRPr="005F5AC0" w:rsidRDefault="009A18C4" w:rsidP="00A645BB"/>
    <w:p w:rsidR="005F5AC0" w:rsidRPr="00CE50C2" w:rsidRDefault="00BC44D8" w:rsidP="00CE50C2">
      <w:pPr>
        <w:jc w:val="center"/>
        <w:rPr>
          <w:b/>
          <w:sz w:val="32"/>
        </w:rPr>
      </w:pPr>
      <w:r>
        <w:rPr>
          <w:b/>
          <w:noProof/>
          <w:sz w:val="32"/>
          <w:lang w:val="nl-NL" w:eastAsia="nl-NL"/>
        </w:rPr>
        <w:drawing>
          <wp:inline distT="0" distB="0" distL="0" distR="0">
            <wp:extent cx="6570980" cy="4329411"/>
            <wp:effectExtent l="0" t="0" r="127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70980" cy="4329411"/>
                    </a:xfrm>
                    <a:prstGeom prst="rect">
                      <a:avLst/>
                    </a:prstGeom>
                    <a:noFill/>
                    <a:ln>
                      <a:noFill/>
                    </a:ln>
                  </pic:spPr>
                </pic:pic>
              </a:graphicData>
            </a:graphic>
          </wp:inline>
        </w:drawing>
      </w:r>
    </w:p>
    <w:p w:rsidR="00CE50C2" w:rsidRDefault="00CE50C2">
      <w:pPr>
        <w:pStyle w:val="Rastertabel31"/>
        <w:rPr>
          <w:rFonts w:ascii="Calibri" w:hAnsi="Calibri"/>
        </w:rPr>
      </w:pPr>
      <w:r w:rsidRPr="001E5594">
        <w:rPr>
          <w:rFonts w:ascii="Calibri" w:hAnsi="Calibri"/>
        </w:rPr>
        <w:t>Table of Contents</w:t>
      </w:r>
    </w:p>
    <w:p w:rsidR="006C14D8" w:rsidRPr="006C14D8" w:rsidRDefault="006C14D8" w:rsidP="006C14D8">
      <w:pPr>
        <w:rPr>
          <w:lang w:val="en-US"/>
        </w:rPr>
      </w:pPr>
    </w:p>
    <w:p w:rsidR="00011491" w:rsidRDefault="00CE50C2">
      <w:pPr>
        <w:pStyle w:val="Inhopg1"/>
        <w:tabs>
          <w:tab w:val="left" w:pos="440"/>
          <w:tab w:val="right" w:leader="dot" w:pos="10338"/>
        </w:tabs>
        <w:rPr>
          <w:rFonts w:asciiTheme="minorHAnsi" w:eastAsiaTheme="minorEastAsia" w:hAnsiTheme="minorHAnsi" w:cstheme="minorBidi"/>
          <w:noProof/>
          <w:sz w:val="22"/>
          <w:szCs w:val="22"/>
          <w:lang w:val="nl-NL" w:eastAsia="nl-NL"/>
        </w:rPr>
      </w:pPr>
      <w:r w:rsidRPr="008D4989">
        <w:rPr>
          <w:rFonts w:ascii="Calibri" w:hAnsi="Calibri"/>
          <w:sz w:val="22"/>
          <w:szCs w:val="22"/>
        </w:rPr>
        <w:fldChar w:fldCharType="begin"/>
      </w:r>
      <w:r w:rsidRPr="008D4989">
        <w:rPr>
          <w:rFonts w:ascii="Calibri" w:hAnsi="Calibri"/>
          <w:sz w:val="22"/>
          <w:szCs w:val="22"/>
        </w:rPr>
        <w:instrText xml:space="preserve"> TOC \o "1-3" \h \z \u </w:instrText>
      </w:r>
      <w:r w:rsidRPr="008D4989">
        <w:rPr>
          <w:rFonts w:ascii="Calibri" w:hAnsi="Calibri"/>
          <w:sz w:val="22"/>
          <w:szCs w:val="22"/>
        </w:rPr>
        <w:fldChar w:fldCharType="separate"/>
      </w:r>
      <w:hyperlink w:anchor="_Toc526954483" w:history="1">
        <w:r w:rsidR="00011491" w:rsidRPr="00792388">
          <w:rPr>
            <w:rStyle w:val="Hyperlink"/>
            <w:rFonts w:ascii="Calibri" w:hAnsi="Calibri"/>
            <w:noProof/>
          </w:rPr>
          <w:t>1.</w:t>
        </w:r>
        <w:r w:rsidR="00011491">
          <w:rPr>
            <w:rFonts w:asciiTheme="minorHAnsi" w:eastAsiaTheme="minorEastAsia" w:hAnsiTheme="minorHAnsi" w:cstheme="minorBidi"/>
            <w:noProof/>
            <w:sz w:val="22"/>
            <w:szCs w:val="22"/>
            <w:lang w:val="nl-NL" w:eastAsia="nl-NL"/>
          </w:rPr>
          <w:tab/>
        </w:r>
        <w:r w:rsidR="00011491" w:rsidRPr="00792388">
          <w:rPr>
            <w:rStyle w:val="Hyperlink"/>
            <w:rFonts w:ascii="Calibri" w:hAnsi="Calibri"/>
            <w:noProof/>
          </w:rPr>
          <w:t>Background, Rationale, and Link with EuroGOOS Strategic Priorities</w:t>
        </w:r>
        <w:r w:rsidR="00011491">
          <w:rPr>
            <w:noProof/>
            <w:webHidden/>
          </w:rPr>
          <w:tab/>
        </w:r>
        <w:r w:rsidR="00011491">
          <w:rPr>
            <w:noProof/>
            <w:webHidden/>
          </w:rPr>
          <w:fldChar w:fldCharType="begin"/>
        </w:r>
        <w:r w:rsidR="00011491">
          <w:rPr>
            <w:noProof/>
            <w:webHidden/>
          </w:rPr>
          <w:instrText xml:space="preserve"> PAGEREF _Toc526954483 \h </w:instrText>
        </w:r>
        <w:r w:rsidR="00011491">
          <w:rPr>
            <w:noProof/>
            <w:webHidden/>
          </w:rPr>
        </w:r>
        <w:r w:rsidR="00011491">
          <w:rPr>
            <w:noProof/>
            <w:webHidden/>
          </w:rPr>
          <w:fldChar w:fldCharType="separate"/>
        </w:r>
        <w:r w:rsidR="00011491">
          <w:rPr>
            <w:noProof/>
            <w:webHidden/>
          </w:rPr>
          <w:t>1</w:t>
        </w:r>
        <w:r w:rsidR="00011491">
          <w:rPr>
            <w:noProof/>
            <w:webHidden/>
          </w:rPr>
          <w:fldChar w:fldCharType="end"/>
        </w:r>
      </w:hyperlink>
    </w:p>
    <w:p w:rsidR="00011491" w:rsidRDefault="00E0147E">
      <w:pPr>
        <w:pStyle w:val="Inhopg1"/>
        <w:tabs>
          <w:tab w:val="left" w:pos="440"/>
          <w:tab w:val="right" w:leader="dot" w:pos="10338"/>
        </w:tabs>
        <w:rPr>
          <w:rFonts w:asciiTheme="minorHAnsi" w:eastAsiaTheme="minorEastAsia" w:hAnsiTheme="minorHAnsi" w:cstheme="minorBidi"/>
          <w:noProof/>
          <w:sz w:val="22"/>
          <w:szCs w:val="22"/>
          <w:lang w:val="nl-NL" w:eastAsia="nl-NL"/>
        </w:rPr>
      </w:pPr>
      <w:hyperlink w:anchor="_Toc526954484" w:history="1">
        <w:r w:rsidR="00011491" w:rsidRPr="00792388">
          <w:rPr>
            <w:rStyle w:val="Hyperlink"/>
            <w:rFonts w:ascii="Calibri" w:hAnsi="Calibri"/>
            <w:noProof/>
          </w:rPr>
          <w:t>2.</w:t>
        </w:r>
        <w:r w:rsidR="00011491">
          <w:rPr>
            <w:rFonts w:asciiTheme="minorHAnsi" w:eastAsiaTheme="minorEastAsia" w:hAnsiTheme="minorHAnsi" w:cstheme="minorBidi"/>
            <w:noProof/>
            <w:sz w:val="22"/>
            <w:szCs w:val="22"/>
            <w:lang w:val="nl-NL" w:eastAsia="nl-NL"/>
          </w:rPr>
          <w:tab/>
        </w:r>
        <w:r w:rsidR="00011491" w:rsidRPr="00792388">
          <w:rPr>
            <w:rStyle w:val="Hyperlink"/>
            <w:rFonts w:ascii="Calibri" w:hAnsi="Calibri"/>
            <w:noProof/>
          </w:rPr>
          <w:t>Target Audience and Expected Impact</w:t>
        </w:r>
        <w:r w:rsidR="00011491">
          <w:rPr>
            <w:noProof/>
            <w:webHidden/>
          </w:rPr>
          <w:tab/>
        </w:r>
        <w:r w:rsidR="00011491">
          <w:rPr>
            <w:noProof/>
            <w:webHidden/>
          </w:rPr>
          <w:fldChar w:fldCharType="begin"/>
        </w:r>
        <w:r w:rsidR="00011491">
          <w:rPr>
            <w:noProof/>
            <w:webHidden/>
          </w:rPr>
          <w:instrText xml:space="preserve"> PAGEREF _Toc526954484 \h </w:instrText>
        </w:r>
        <w:r w:rsidR="00011491">
          <w:rPr>
            <w:noProof/>
            <w:webHidden/>
          </w:rPr>
        </w:r>
        <w:r w:rsidR="00011491">
          <w:rPr>
            <w:noProof/>
            <w:webHidden/>
          </w:rPr>
          <w:fldChar w:fldCharType="separate"/>
        </w:r>
        <w:r w:rsidR="00011491">
          <w:rPr>
            <w:noProof/>
            <w:webHidden/>
          </w:rPr>
          <w:t>1</w:t>
        </w:r>
        <w:r w:rsidR="00011491">
          <w:rPr>
            <w:noProof/>
            <w:webHidden/>
          </w:rPr>
          <w:fldChar w:fldCharType="end"/>
        </w:r>
      </w:hyperlink>
    </w:p>
    <w:p w:rsidR="00011491" w:rsidRDefault="00E0147E">
      <w:pPr>
        <w:pStyle w:val="Inhopg1"/>
        <w:tabs>
          <w:tab w:val="left" w:pos="440"/>
          <w:tab w:val="right" w:leader="dot" w:pos="10338"/>
        </w:tabs>
        <w:rPr>
          <w:rFonts w:asciiTheme="minorHAnsi" w:eastAsiaTheme="minorEastAsia" w:hAnsiTheme="minorHAnsi" w:cstheme="minorBidi"/>
          <w:noProof/>
          <w:sz w:val="22"/>
          <w:szCs w:val="22"/>
          <w:lang w:val="nl-NL" w:eastAsia="nl-NL"/>
        </w:rPr>
      </w:pPr>
      <w:hyperlink w:anchor="_Toc526954485" w:history="1">
        <w:r w:rsidR="00011491" w:rsidRPr="00792388">
          <w:rPr>
            <w:rStyle w:val="Hyperlink"/>
            <w:rFonts w:ascii="Calibri" w:hAnsi="Calibri"/>
            <w:noProof/>
          </w:rPr>
          <w:t>3.</w:t>
        </w:r>
        <w:r w:rsidR="00011491">
          <w:rPr>
            <w:rFonts w:asciiTheme="minorHAnsi" w:eastAsiaTheme="minorEastAsia" w:hAnsiTheme="minorHAnsi" w:cstheme="minorBidi"/>
            <w:noProof/>
            <w:sz w:val="22"/>
            <w:szCs w:val="22"/>
            <w:lang w:val="nl-NL" w:eastAsia="nl-NL"/>
          </w:rPr>
          <w:tab/>
        </w:r>
        <w:r w:rsidR="00011491" w:rsidRPr="00792388">
          <w:rPr>
            <w:rStyle w:val="Hyperlink"/>
            <w:rFonts w:ascii="Calibri" w:hAnsi="Calibri"/>
            <w:noProof/>
          </w:rPr>
          <w:t>Aim, Objectives and Deliverables</w:t>
        </w:r>
        <w:r w:rsidR="00011491">
          <w:rPr>
            <w:noProof/>
            <w:webHidden/>
          </w:rPr>
          <w:tab/>
        </w:r>
        <w:r w:rsidR="00011491">
          <w:rPr>
            <w:noProof/>
            <w:webHidden/>
          </w:rPr>
          <w:fldChar w:fldCharType="begin"/>
        </w:r>
        <w:r w:rsidR="00011491">
          <w:rPr>
            <w:noProof/>
            <w:webHidden/>
          </w:rPr>
          <w:instrText xml:space="preserve"> PAGEREF _Toc526954485 \h </w:instrText>
        </w:r>
        <w:r w:rsidR="00011491">
          <w:rPr>
            <w:noProof/>
            <w:webHidden/>
          </w:rPr>
        </w:r>
        <w:r w:rsidR="00011491">
          <w:rPr>
            <w:noProof/>
            <w:webHidden/>
          </w:rPr>
          <w:fldChar w:fldCharType="separate"/>
        </w:r>
        <w:r w:rsidR="00011491">
          <w:rPr>
            <w:noProof/>
            <w:webHidden/>
          </w:rPr>
          <w:t>1</w:t>
        </w:r>
        <w:r w:rsidR="00011491">
          <w:rPr>
            <w:noProof/>
            <w:webHidden/>
          </w:rPr>
          <w:fldChar w:fldCharType="end"/>
        </w:r>
      </w:hyperlink>
    </w:p>
    <w:p w:rsidR="00011491" w:rsidRDefault="00E0147E">
      <w:pPr>
        <w:pStyle w:val="Inhopg1"/>
        <w:tabs>
          <w:tab w:val="left" w:pos="440"/>
          <w:tab w:val="right" w:leader="dot" w:pos="10338"/>
        </w:tabs>
        <w:rPr>
          <w:rFonts w:asciiTheme="minorHAnsi" w:eastAsiaTheme="minorEastAsia" w:hAnsiTheme="minorHAnsi" w:cstheme="minorBidi"/>
          <w:noProof/>
          <w:sz w:val="22"/>
          <w:szCs w:val="22"/>
          <w:lang w:val="nl-NL" w:eastAsia="nl-NL"/>
        </w:rPr>
      </w:pPr>
      <w:hyperlink w:anchor="_Toc526954486" w:history="1">
        <w:r w:rsidR="00011491" w:rsidRPr="00792388">
          <w:rPr>
            <w:rStyle w:val="Hyperlink"/>
            <w:rFonts w:ascii="Calibri" w:hAnsi="Calibri"/>
            <w:noProof/>
          </w:rPr>
          <w:t>4.</w:t>
        </w:r>
        <w:r w:rsidR="00011491">
          <w:rPr>
            <w:rFonts w:asciiTheme="minorHAnsi" w:eastAsiaTheme="minorEastAsia" w:hAnsiTheme="minorHAnsi" w:cstheme="minorBidi"/>
            <w:noProof/>
            <w:sz w:val="22"/>
            <w:szCs w:val="22"/>
            <w:lang w:val="nl-NL" w:eastAsia="nl-NL"/>
          </w:rPr>
          <w:tab/>
        </w:r>
        <w:r w:rsidR="00011491" w:rsidRPr="00792388">
          <w:rPr>
            <w:rStyle w:val="Hyperlink"/>
            <w:rFonts w:ascii="Calibri" w:hAnsi="Calibri"/>
            <w:noProof/>
          </w:rPr>
          <w:t>Composition and Operation</w:t>
        </w:r>
        <w:r w:rsidR="00011491">
          <w:rPr>
            <w:noProof/>
            <w:webHidden/>
          </w:rPr>
          <w:tab/>
        </w:r>
        <w:r w:rsidR="00011491">
          <w:rPr>
            <w:noProof/>
            <w:webHidden/>
          </w:rPr>
          <w:fldChar w:fldCharType="begin"/>
        </w:r>
        <w:r w:rsidR="00011491">
          <w:rPr>
            <w:noProof/>
            <w:webHidden/>
          </w:rPr>
          <w:instrText xml:space="preserve"> PAGEREF _Toc526954486 \h </w:instrText>
        </w:r>
        <w:r w:rsidR="00011491">
          <w:rPr>
            <w:noProof/>
            <w:webHidden/>
          </w:rPr>
        </w:r>
        <w:r w:rsidR="00011491">
          <w:rPr>
            <w:noProof/>
            <w:webHidden/>
          </w:rPr>
          <w:fldChar w:fldCharType="separate"/>
        </w:r>
        <w:r w:rsidR="00011491">
          <w:rPr>
            <w:noProof/>
            <w:webHidden/>
          </w:rPr>
          <w:t>2</w:t>
        </w:r>
        <w:r w:rsidR="00011491">
          <w:rPr>
            <w:noProof/>
            <w:webHidden/>
          </w:rPr>
          <w:fldChar w:fldCharType="end"/>
        </w:r>
      </w:hyperlink>
    </w:p>
    <w:p w:rsidR="00011491" w:rsidRDefault="00E0147E">
      <w:pPr>
        <w:pStyle w:val="Inhopg1"/>
        <w:tabs>
          <w:tab w:val="left" w:pos="440"/>
          <w:tab w:val="right" w:leader="dot" w:pos="10338"/>
        </w:tabs>
        <w:rPr>
          <w:rFonts w:asciiTheme="minorHAnsi" w:eastAsiaTheme="minorEastAsia" w:hAnsiTheme="minorHAnsi" w:cstheme="minorBidi"/>
          <w:noProof/>
          <w:sz w:val="22"/>
          <w:szCs w:val="22"/>
          <w:lang w:val="nl-NL" w:eastAsia="nl-NL"/>
        </w:rPr>
      </w:pPr>
      <w:hyperlink w:anchor="_Toc526954487" w:history="1">
        <w:r w:rsidR="00011491" w:rsidRPr="00792388">
          <w:rPr>
            <w:rStyle w:val="Hyperlink"/>
            <w:rFonts w:ascii="Calibri" w:hAnsi="Calibri"/>
            <w:noProof/>
          </w:rPr>
          <w:t>5.</w:t>
        </w:r>
        <w:r w:rsidR="00011491">
          <w:rPr>
            <w:rFonts w:asciiTheme="minorHAnsi" w:eastAsiaTheme="minorEastAsia" w:hAnsiTheme="minorHAnsi" w:cstheme="minorBidi"/>
            <w:noProof/>
            <w:sz w:val="22"/>
            <w:szCs w:val="22"/>
            <w:lang w:val="nl-NL" w:eastAsia="nl-NL"/>
          </w:rPr>
          <w:tab/>
        </w:r>
        <w:r w:rsidR="00011491" w:rsidRPr="00792388">
          <w:rPr>
            <w:rStyle w:val="Hyperlink"/>
            <w:rFonts w:ascii="Calibri" w:hAnsi="Calibri"/>
            <w:noProof/>
          </w:rPr>
          <w:t>Mode of Operation</w:t>
        </w:r>
        <w:r w:rsidR="00011491">
          <w:rPr>
            <w:noProof/>
            <w:webHidden/>
          </w:rPr>
          <w:tab/>
        </w:r>
        <w:r w:rsidR="00011491">
          <w:rPr>
            <w:noProof/>
            <w:webHidden/>
          </w:rPr>
          <w:fldChar w:fldCharType="begin"/>
        </w:r>
        <w:r w:rsidR="00011491">
          <w:rPr>
            <w:noProof/>
            <w:webHidden/>
          </w:rPr>
          <w:instrText xml:space="preserve"> PAGEREF _Toc526954487 \h </w:instrText>
        </w:r>
        <w:r w:rsidR="00011491">
          <w:rPr>
            <w:noProof/>
            <w:webHidden/>
          </w:rPr>
        </w:r>
        <w:r w:rsidR="00011491">
          <w:rPr>
            <w:noProof/>
            <w:webHidden/>
          </w:rPr>
          <w:fldChar w:fldCharType="separate"/>
        </w:r>
        <w:r w:rsidR="00011491">
          <w:rPr>
            <w:noProof/>
            <w:webHidden/>
          </w:rPr>
          <w:t>2</w:t>
        </w:r>
        <w:r w:rsidR="00011491">
          <w:rPr>
            <w:noProof/>
            <w:webHidden/>
          </w:rPr>
          <w:fldChar w:fldCharType="end"/>
        </w:r>
      </w:hyperlink>
    </w:p>
    <w:p w:rsidR="00011491" w:rsidRDefault="00E0147E">
      <w:pPr>
        <w:pStyle w:val="Inhopg1"/>
        <w:tabs>
          <w:tab w:val="left" w:pos="440"/>
          <w:tab w:val="right" w:leader="dot" w:pos="10338"/>
        </w:tabs>
        <w:rPr>
          <w:rFonts w:asciiTheme="minorHAnsi" w:eastAsiaTheme="minorEastAsia" w:hAnsiTheme="minorHAnsi" w:cstheme="minorBidi"/>
          <w:noProof/>
          <w:sz w:val="22"/>
          <w:szCs w:val="22"/>
          <w:lang w:val="nl-NL" w:eastAsia="nl-NL"/>
        </w:rPr>
      </w:pPr>
      <w:hyperlink w:anchor="_Toc526954488" w:history="1">
        <w:r w:rsidR="00011491" w:rsidRPr="00792388">
          <w:rPr>
            <w:rStyle w:val="Hyperlink"/>
            <w:rFonts w:ascii="Calibri" w:hAnsi="Calibri"/>
            <w:noProof/>
          </w:rPr>
          <w:t>6.</w:t>
        </w:r>
        <w:r w:rsidR="00011491">
          <w:rPr>
            <w:rFonts w:asciiTheme="minorHAnsi" w:eastAsiaTheme="minorEastAsia" w:hAnsiTheme="minorHAnsi" w:cstheme="minorBidi"/>
            <w:noProof/>
            <w:sz w:val="22"/>
            <w:szCs w:val="22"/>
            <w:lang w:val="nl-NL" w:eastAsia="nl-NL"/>
          </w:rPr>
          <w:tab/>
        </w:r>
        <w:r w:rsidR="00011491" w:rsidRPr="00792388">
          <w:rPr>
            <w:rStyle w:val="Hyperlink"/>
            <w:rFonts w:ascii="Calibri" w:hAnsi="Calibri"/>
            <w:noProof/>
          </w:rPr>
          <w:t>Indicative Timetable (Gantt chart)</w:t>
        </w:r>
        <w:r w:rsidR="00011491">
          <w:rPr>
            <w:noProof/>
            <w:webHidden/>
          </w:rPr>
          <w:tab/>
        </w:r>
        <w:r w:rsidR="00011491">
          <w:rPr>
            <w:noProof/>
            <w:webHidden/>
          </w:rPr>
          <w:fldChar w:fldCharType="begin"/>
        </w:r>
        <w:r w:rsidR="00011491">
          <w:rPr>
            <w:noProof/>
            <w:webHidden/>
          </w:rPr>
          <w:instrText xml:space="preserve"> PAGEREF _Toc526954488 \h </w:instrText>
        </w:r>
        <w:r w:rsidR="00011491">
          <w:rPr>
            <w:noProof/>
            <w:webHidden/>
          </w:rPr>
        </w:r>
        <w:r w:rsidR="00011491">
          <w:rPr>
            <w:noProof/>
            <w:webHidden/>
          </w:rPr>
          <w:fldChar w:fldCharType="separate"/>
        </w:r>
        <w:r w:rsidR="00011491">
          <w:rPr>
            <w:noProof/>
            <w:webHidden/>
          </w:rPr>
          <w:t>2</w:t>
        </w:r>
        <w:r w:rsidR="00011491">
          <w:rPr>
            <w:noProof/>
            <w:webHidden/>
          </w:rPr>
          <w:fldChar w:fldCharType="end"/>
        </w:r>
      </w:hyperlink>
    </w:p>
    <w:p w:rsidR="00CE50C2" w:rsidRDefault="00CE50C2">
      <w:r w:rsidRPr="008D4989">
        <w:rPr>
          <w:b/>
          <w:bCs/>
          <w:noProof/>
        </w:rPr>
        <w:fldChar w:fldCharType="end"/>
      </w:r>
    </w:p>
    <w:p w:rsidR="009601E0" w:rsidRPr="001E5594" w:rsidRDefault="009601E0" w:rsidP="00D07C31">
      <w:pPr>
        <w:pStyle w:val="Kop1"/>
        <w:numPr>
          <w:ilvl w:val="0"/>
          <w:numId w:val="42"/>
        </w:numPr>
        <w:spacing w:before="0"/>
        <w:ind w:left="714" w:hanging="357"/>
        <w:rPr>
          <w:rFonts w:ascii="Calibri" w:hAnsi="Calibri"/>
        </w:rPr>
      </w:pPr>
      <w:bookmarkStart w:id="1" w:name="_Toc526954483"/>
      <w:r w:rsidRPr="001E5594">
        <w:rPr>
          <w:rFonts w:ascii="Calibri" w:hAnsi="Calibri"/>
        </w:rPr>
        <w:t xml:space="preserve">Background, Rationale, and Link with EuroGOOS </w:t>
      </w:r>
      <w:r w:rsidR="006C14D8">
        <w:rPr>
          <w:rFonts w:ascii="Calibri" w:hAnsi="Calibri"/>
        </w:rPr>
        <w:t>Strategic P</w:t>
      </w:r>
      <w:r w:rsidRPr="001E5594">
        <w:rPr>
          <w:rFonts w:ascii="Calibri" w:hAnsi="Calibri"/>
        </w:rPr>
        <w:t>riorities</w:t>
      </w:r>
      <w:bookmarkEnd w:id="1"/>
    </w:p>
    <w:p w:rsidR="009601E0" w:rsidRDefault="009601E0" w:rsidP="009601E0">
      <w:pPr>
        <w:rPr>
          <w:rFonts w:eastAsia="Times New Roman"/>
        </w:rPr>
      </w:pPr>
    </w:p>
    <w:p w:rsidR="00A645BB" w:rsidRPr="00456FF0" w:rsidRDefault="00A645BB" w:rsidP="00456FF0">
      <w:pPr>
        <w:numPr>
          <w:ilvl w:val="0"/>
          <w:numId w:val="41"/>
        </w:numPr>
        <w:spacing w:before="120"/>
        <w:contextualSpacing/>
        <w:rPr>
          <w:rFonts w:eastAsia="Times New Roman"/>
          <w:szCs w:val="20"/>
          <w:lang w:eastAsia="sv-SE"/>
        </w:rPr>
      </w:pPr>
      <w:r w:rsidRPr="00456FF0">
        <w:rPr>
          <w:rFonts w:eastAsia="Times New Roman"/>
          <w:szCs w:val="20"/>
          <w:lang w:eastAsia="sv-SE"/>
        </w:rPr>
        <w:t xml:space="preserve">The </w:t>
      </w:r>
      <w:r w:rsidR="009A18C4">
        <w:rPr>
          <w:rFonts w:eastAsia="Times New Roman"/>
          <w:szCs w:val="20"/>
          <w:lang w:eastAsia="sv-SE"/>
        </w:rPr>
        <w:t>WG-WW</w:t>
      </w:r>
      <w:r w:rsidRPr="00456FF0">
        <w:rPr>
          <w:rFonts w:eastAsia="Times New Roman"/>
          <w:szCs w:val="20"/>
          <w:lang w:eastAsia="sv-SE"/>
        </w:rPr>
        <w:t xml:space="preserve"> consists of the </w:t>
      </w:r>
      <w:r w:rsidR="009A18C4">
        <w:rPr>
          <w:rFonts w:eastAsia="Times New Roman"/>
          <w:szCs w:val="20"/>
          <w:lang w:eastAsia="sv-SE"/>
        </w:rPr>
        <w:t>following</w:t>
      </w:r>
      <w:r w:rsidRPr="00456FF0">
        <w:rPr>
          <w:rFonts w:eastAsia="Times New Roman"/>
          <w:szCs w:val="20"/>
          <w:lang w:eastAsia="sv-SE"/>
        </w:rPr>
        <w:t xml:space="preserve"> activities.</w:t>
      </w:r>
    </w:p>
    <w:p w:rsidR="00A645BB" w:rsidRDefault="00A645BB" w:rsidP="00456FF0">
      <w:pPr>
        <w:pStyle w:val="Lijstalinea"/>
        <w:numPr>
          <w:ilvl w:val="0"/>
          <w:numId w:val="47"/>
        </w:numPr>
        <w:tabs>
          <w:tab w:val="left" w:pos="993"/>
        </w:tabs>
        <w:ind w:hanging="11"/>
      </w:pPr>
      <w:r>
        <w:t xml:space="preserve">gather individual </w:t>
      </w:r>
      <w:r w:rsidR="009A18C4">
        <w:t>observation</w:t>
      </w:r>
      <w:r>
        <w:t xml:space="preserve">s of </w:t>
      </w:r>
      <w:r w:rsidR="008E72D5">
        <w:t>water level</w:t>
      </w:r>
      <w:r>
        <w:t xml:space="preserve"> </w:t>
      </w:r>
      <w:r w:rsidR="009A18C4">
        <w:t xml:space="preserve">&amp; waves </w:t>
      </w:r>
      <w:r>
        <w:t xml:space="preserve">and guard continuous </w:t>
      </w:r>
      <w:r w:rsidR="008E72D5">
        <w:t>delivery</w:t>
      </w:r>
      <w:r w:rsidR="00311654">
        <w:t>;</w:t>
      </w:r>
    </w:p>
    <w:p w:rsidR="00B7748F" w:rsidRDefault="00B7748F" w:rsidP="00B7748F">
      <w:pPr>
        <w:pStyle w:val="Lijstalinea"/>
        <w:numPr>
          <w:ilvl w:val="0"/>
          <w:numId w:val="47"/>
        </w:numPr>
        <w:tabs>
          <w:tab w:val="left" w:pos="993"/>
        </w:tabs>
        <w:ind w:hanging="11"/>
      </w:pPr>
      <w:r>
        <w:t>present them on the NOOS website and deliver to NWS portal;</w:t>
      </w:r>
    </w:p>
    <w:p w:rsidR="009A18C4" w:rsidRDefault="009A18C4" w:rsidP="009A18C4">
      <w:pPr>
        <w:pStyle w:val="Lijstalinea"/>
        <w:numPr>
          <w:ilvl w:val="0"/>
          <w:numId w:val="47"/>
        </w:numPr>
        <w:tabs>
          <w:tab w:val="left" w:pos="993"/>
        </w:tabs>
        <w:ind w:hanging="11"/>
      </w:pPr>
      <w:r>
        <w:t>gather individual forecasts of water level &amp; waves and guard continuous delivery;</w:t>
      </w:r>
    </w:p>
    <w:p w:rsidR="00B7748F" w:rsidRDefault="00B7748F" w:rsidP="00B7748F">
      <w:pPr>
        <w:pStyle w:val="Lijstalinea"/>
        <w:numPr>
          <w:ilvl w:val="0"/>
          <w:numId w:val="47"/>
        </w:numPr>
        <w:tabs>
          <w:tab w:val="left" w:pos="993"/>
        </w:tabs>
        <w:ind w:hanging="11"/>
      </w:pPr>
      <w:r>
        <w:t>present them on the NOOS website and deliver to NWS portal;</w:t>
      </w:r>
    </w:p>
    <w:p w:rsidR="00A645BB" w:rsidRDefault="00A645BB" w:rsidP="00456FF0">
      <w:pPr>
        <w:pStyle w:val="Lijstalinea"/>
        <w:numPr>
          <w:ilvl w:val="0"/>
          <w:numId w:val="47"/>
        </w:numPr>
        <w:tabs>
          <w:tab w:val="left" w:pos="993"/>
        </w:tabs>
        <w:ind w:hanging="11"/>
      </w:pPr>
      <w:r>
        <w:t xml:space="preserve">assemble a new </w:t>
      </w:r>
      <w:r w:rsidR="008E72D5">
        <w:t>Bayesian</w:t>
      </w:r>
      <w:r>
        <w:t xml:space="preserve"> Model Averaging forecast based on individual national forecasts</w:t>
      </w:r>
      <w:r w:rsidR="00311654">
        <w:t>;</w:t>
      </w:r>
    </w:p>
    <w:p w:rsidR="00A645BB" w:rsidRPr="009A18C4" w:rsidRDefault="00A645BB" w:rsidP="00456FF0">
      <w:pPr>
        <w:pStyle w:val="Lijstalinea"/>
        <w:numPr>
          <w:ilvl w:val="0"/>
          <w:numId w:val="47"/>
        </w:numPr>
        <w:tabs>
          <w:tab w:val="left" w:pos="993"/>
        </w:tabs>
        <w:ind w:hanging="11"/>
      </w:pPr>
      <w:r>
        <w:t xml:space="preserve">redistribute and display information with Matroos </w:t>
      </w:r>
      <w:r w:rsidR="008E72D5">
        <w:t>data server</w:t>
      </w:r>
      <w:r w:rsidR="00311654" w:rsidRPr="00311654">
        <w:rPr>
          <w:rFonts w:eastAsia="Times New Roman"/>
          <w:szCs w:val="20"/>
          <w:lang w:eastAsia="sv-SE"/>
        </w:rPr>
        <w:t xml:space="preserve"> </w:t>
      </w:r>
      <w:r w:rsidR="00B7748F">
        <w:rPr>
          <w:rFonts w:eastAsia="Times New Roman"/>
          <w:szCs w:val="20"/>
          <w:lang w:eastAsia="sv-SE"/>
        </w:rPr>
        <w:t>of Rijkswaterstaat;</w:t>
      </w:r>
    </w:p>
    <w:p w:rsidR="009A18C4" w:rsidRPr="005F5AC0" w:rsidRDefault="009A18C4" w:rsidP="00456FF0">
      <w:pPr>
        <w:pStyle w:val="Lijstalinea"/>
        <w:numPr>
          <w:ilvl w:val="0"/>
          <w:numId w:val="47"/>
        </w:numPr>
        <w:tabs>
          <w:tab w:val="left" w:pos="993"/>
        </w:tabs>
        <w:ind w:hanging="11"/>
      </w:pPr>
      <w:r>
        <w:rPr>
          <w:rFonts w:eastAsia="Times New Roman"/>
          <w:szCs w:val="20"/>
          <w:lang w:eastAsia="sv-SE"/>
        </w:rPr>
        <w:t xml:space="preserve">evaluate forecasts and </w:t>
      </w:r>
      <w:r w:rsidR="006A19A7">
        <w:rPr>
          <w:rFonts w:eastAsia="Times New Roman"/>
          <w:szCs w:val="20"/>
          <w:lang w:eastAsia="sv-SE"/>
        </w:rPr>
        <w:t>find clues</w:t>
      </w:r>
      <w:r>
        <w:rPr>
          <w:rFonts w:eastAsia="Times New Roman"/>
          <w:szCs w:val="20"/>
          <w:lang w:eastAsia="sv-SE"/>
        </w:rPr>
        <w:t xml:space="preserve"> for improvement</w:t>
      </w:r>
      <w:r w:rsidR="00B7748F">
        <w:rPr>
          <w:rFonts w:eastAsia="Times New Roman"/>
          <w:szCs w:val="20"/>
          <w:lang w:eastAsia="sv-SE"/>
        </w:rPr>
        <w:t>.</w:t>
      </w:r>
    </w:p>
    <w:p w:rsidR="009601E0" w:rsidRPr="00F16051" w:rsidRDefault="00F16051" w:rsidP="00F16051">
      <w:pPr>
        <w:numPr>
          <w:ilvl w:val="0"/>
          <w:numId w:val="41"/>
        </w:numPr>
        <w:spacing w:before="120"/>
        <w:contextualSpacing/>
        <w:rPr>
          <w:rFonts w:eastAsia="Times New Roman"/>
          <w:szCs w:val="20"/>
          <w:lang w:eastAsia="sv-SE"/>
        </w:rPr>
      </w:pPr>
      <w:r w:rsidRPr="00F16051">
        <w:rPr>
          <w:rFonts w:eastAsia="Times New Roman"/>
          <w:szCs w:val="20"/>
          <w:lang w:eastAsia="sv-SE"/>
        </w:rPr>
        <w:t xml:space="preserve">exchanging monitoring and forecast data is one of the strategic items in EuroGOOS and NOOS. Gaining extra information by combining these forecasts to a BMA forecast is an </w:t>
      </w:r>
      <w:r w:rsidR="00585D20" w:rsidRPr="00F16051">
        <w:rPr>
          <w:rFonts w:eastAsia="Times New Roman"/>
          <w:szCs w:val="20"/>
          <w:lang w:eastAsia="sv-SE"/>
        </w:rPr>
        <w:t>excellent</w:t>
      </w:r>
      <w:r w:rsidRPr="00F16051">
        <w:rPr>
          <w:rFonts w:eastAsia="Times New Roman"/>
          <w:szCs w:val="20"/>
          <w:lang w:eastAsia="sv-SE"/>
        </w:rPr>
        <w:t xml:space="preserve"> demonstration of how </w:t>
      </w:r>
      <w:r w:rsidR="00585D20" w:rsidRPr="00F16051">
        <w:rPr>
          <w:rFonts w:eastAsia="Times New Roman"/>
          <w:szCs w:val="20"/>
          <w:lang w:eastAsia="sv-SE"/>
        </w:rPr>
        <w:t>collaboration</w:t>
      </w:r>
      <w:r w:rsidRPr="00F16051">
        <w:rPr>
          <w:rFonts w:eastAsia="Times New Roman"/>
          <w:szCs w:val="20"/>
          <w:lang w:eastAsia="sv-SE"/>
        </w:rPr>
        <w:t xml:space="preserve"> is profitable for all. </w:t>
      </w:r>
    </w:p>
    <w:p w:rsidR="00CF64E4" w:rsidRPr="001E5594" w:rsidRDefault="00CF64E4" w:rsidP="00CF64E4">
      <w:pPr>
        <w:pStyle w:val="Kop1"/>
        <w:numPr>
          <w:ilvl w:val="0"/>
          <w:numId w:val="42"/>
        </w:numPr>
        <w:rPr>
          <w:rFonts w:ascii="Calibri" w:hAnsi="Calibri"/>
        </w:rPr>
      </w:pPr>
      <w:bookmarkStart w:id="2" w:name="_Toc526954484"/>
      <w:r w:rsidRPr="001E5594">
        <w:rPr>
          <w:rFonts w:ascii="Calibri" w:hAnsi="Calibri"/>
        </w:rPr>
        <w:t>Target Audience and Expected Impact</w:t>
      </w:r>
      <w:bookmarkEnd w:id="2"/>
    </w:p>
    <w:p w:rsidR="00CF64E4" w:rsidRDefault="00CF64E4" w:rsidP="00CF64E4">
      <w:pPr>
        <w:rPr>
          <w:rFonts w:eastAsia="Times New Roman"/>
        </w:rPr>
      </w:pPr>
    </w:p>
    <w:p w:rsidR="00456FF0" w:rsidRPr="00456FF0" w:rsidRDefault="00F838F7" w:rsidP="00C2372D">
      <w:pPr>
        <w:numPr>
          <w:ilvl w:val="0"/>
          <w:numId w:val="41"/>
        </w:numPr>
        <w:spacing w:before="120"/>
        <w:contextualSpacing/>
      </w:pPr>
      <w:r>
        <w:rPr>
          <w:rFonts w:eastAsia="Times New Roman"/>
          <w:szCs w:val="20"/>
          <w:lang w:eastAsia="sv-SE"/>
        </w:rPr>
        <w:t xml:space="preserve">Main target audience are the NOOS partners in charge of forecasting. </w:t>
      </w:r>
    </w:p>
    <w:p w:rsidR="00F838F7" w:rsidRPr="001626EC" w:rsidRDefault="00F838F7" w:rsidP="00C2372D">
      <w:pPr>
        <w:numPr>
          <w:ilvl w:val="0"/>
          <w:numId w:val="41"/>
        </w:numPr>
        <w:spacing w:before="120"/>
        <w:contextualSpacing/>
      </w:pPr>
      <w:r>
        <w:rPr>
          <w:rFonts w:eastAsia="Times New Roman"/>
          <w:szCs w:val="20"/>
          <w:lang w:eastAsia="sv-SE"/>
        </w:rPr>
        <w:t xml:space="preserve">By making data easily </w:t>
      </w:r>
      <w:r w:rsidR="008E72D5">
        <w:rPr>
          <w:rFonts w:eastAsia="Times New Roman"/>
          <w:szCs w:val="20"/>
          <w:lang w:eastAsia="sv-SE"/>
        </w:rPr>
        <w:t>accessible</w:t>
      </w:r>
      <w:r>
        <w:rPr>
          <w:rFonts w:eastAsia="Times New Roman"/>
          <w:szCs w:val="20"/>
          <w:lang w:eastAsia="sv-SE"/>
        </w:rPr>
        <w:t xml:space="preserve"> and open a whole range of users can be served.</w:t>
      </w:r>
    </w:p>
    <w:p w:rsidR="001626EC" w:rsidRPr="001626EC" w:rsidRDefault="001626EC" w:rsidP="00C2372D">
      <w:pPr>
        <w:numPr>
          <w:ilvl w:val="0"/>
          <w:numId w:val="41"/>
        </w:numPr>
        <w:spacing w:before="120"/>
        <w:contextualSpacing/>
      </w:pPr>
      <w:r>
        <w:rPr>
          <w:rFonts w:eastAsia="Times New Roman"/>
          <w:szCs w:val="20"/>
          <w:lang w:eastAsia="sv-SE"/>
        </w:rPr>
        <w:t xml:space="preserve">Impact is making better individual (national) forecasts, to have a fall-back </w:t>
      </w:r>
      <w:r w:rsidR="00F16051">
        <w:rPr>
          <w:rFonts w:eastAsia="Times New Roman"/>
          <w:szCs w:val="20"/>
          <w:lang w:eastAsia="sv-SE"/>
        </w:rPr>
        <w:t>and</w:t>
      </w:r>
      <w:r>
        <w:rPr>
          <w:rFonts w:eastAsia="Times New Roman"/>
          <w:szCs w:val="20"/>
          <w:lang w:eastAsia="sv-SE"/>
        </w:rPr>
        <w:t xml:space="preserve"> gain insight in bandwidth of forecasts.</w:t>
      </w:r>
    </w:p>
    <w:p w:rsidR="00011491" w:rsidRDefault="001626EC" w:rsidP="000A3D86">
      <w:pPr>
        <w:numPr>
          <w:ilvl w:val="0"/>
          <w:numId w:val="41"/>
        </w:numPr>
        <w:spacing w:before="120"/>
        <w:contextualSpacing/>
        <w:rPr>
          <w:rFonts w:eastAsia="Times New Roman"/>
          <w:szCs w:val="20"/>
          <w:lang w:eastAsia="sv-SE"/>
        </w:rPr>
      </w:pPr>
      <w:r>
        <w:rPr>
          <w:rFonts w:eastAsia="Times New Roman"/>
          <w:szCs w:val="20"/>
          <w:lang w:eastAsia="sv-SE"/>
        </w:rPr>
        <w:t>Comparing forecast quality gives insight in models and methods which is the basis for</w:t>
      </w:r>
      <w:r w:rsidR="000A3D86">
        <w:rPr>
          <w:rFonts w:eastAsia="Times New Roman"/>
          <w:szCs w:val="20"/>
          <w:lang w:eastAsia="sv-SE"/>
        </w:rPr>
        <w:t xml:space="preserve"> knowledge exchange and</w:t>
      </w:r>
      <w:r>
        <w:rPr>
          <w:rFonts w:eastAsia="Times New Roman"/>
          <w:szCs w:val="20"/>
          <w:lang w:eastAsia="sv-SE"/>
        </w:rPr>
        <w:t xml:space="preserve"> improvement</w:t>
      </w:r>
      <w:r w:rsidR="000A3D86">
        <w:rPr>
          <w:rFonts w:eastAsia="Times New Roman"/>
          <w:szCs w:val="20"/>
          <w:lang w:eastAsia="sv-SE"/>
        </w:rPr>
        <w:t xml:space="preserve"> of the forecasts.</w:t>
      </w:r>
    </w:p>
    <w:p w:rsidR="00011491" w:rsidRDefault="00011491">
      <w:pPr>
        <w:rPr>
          <w:rFonts w:eastAsia="Times New Roman"/>
          <w:szCs w:val="20"/>
          <w:lang w:eastAsia="sv-SE"/>
        </w:rPr>
      </w:pPr>
      <w:r>
        <w:rPr>
          <w:rFonts w:eastAsia="Times New Roman"/>
          <w:szCs w:val="20"/>
          <w:lang w:eastAsia="sv-SE"/>
        </w:rPr>
        <w:br w:type="page"/>
      </w:r>
    </w:p>
    <w:p w:rsidR="009601E0" w:rsidRPr="001E5594" w:rsidRDefault="009601E0" w:rsidP="009601E0">
      <w:pPr>
        <w:pStyle w:val="Kop1"/>
        <w:numPr>
          <w:ilvl w:val="0"/>
          <w:numId w:val="42"/>
        </w:numPr>
        <w:rPr>
          <w:rFonts w:ascii="Calibri" w:hAnsi="Calibri"/>
        </w:rPr>
      </w:pPr>
      <w:bookmarkStart w:id="3" w:name="_Toc526954485"/>
      <w:r w:rsidRPr="001E5594">
        <w:rPr>
          <w:rFonts w:ascii="Calibri" w:hAnsi="Calibri"/>
        </w:rPr>
        <w:lastRenderedPageBreak/>
        <w:t>Aim</w:t>
      </w:r>
      <w:r w:rsidR="000D277C">
        <w:rPr>
          <w:rFonts w:ascii="Calibri" w:hAnsi="Calibri"/>
        </w:rPr>
        <w:t>,</w:t>
      </w:r>
      <w:r w:rsidRPr="001E5594">
        <w:rPr>
          <w:rFonts w:ascii="Calibri" w:hAnsi="Calibri"/>
        </w:rPr>
        <w:t xml:space="preserve"> Objectives</w:t>
      </w:r>
      <w:r w:rsidR="000D277C">
        <w:rPr>
          <w:rFonts w:ascii="Calibri" w:hAnsi="Calibri"/>
        </w:rPr>
        <w:t xml:space="preserve"> and Deliverables</w:t>
      </w:r>
      <w:bookmarkEnd w:id="3"/>
      <w:r w:rsidRPr="001E5594">
        <w:rPr>
          <w:rFonts w:ascii="Calibri" w:hAnsi="Calibri"/>
        </w:rPr>
        <w:t xml:space="preserve"> </w:t>
      </w:r>
    </w:p>
    <w:p w:rsidR="009601E0" w:rsidRDefault="009601E0" w:rsidP="009601E0">
      <w:pPr>
        <w:rPr>
          <w:rFonts w:eastAsia="Times New Roman"/>
        </w:rPr>
      </w:pPr>
    </w:p>
    <w:p w:rsidR="001626EC" w:rsidRPr="00F16051" w:rsidRDefault="001626EC" w:rsidP="001626EC">
      <w:pPr>
        <w:numPr>
          <w:ilvl w:val="0"/>
          <w:numId w:val="41"/>
        </w:numPr>
        <w:spacing w:before="120"/>
        <w:contextualSpacing/>
      </w:pPr>
      <w:r>
        <w:rPr>
          <w:rFonts w:eastAsia="Times New Roman"/>
          <w:szCs w:val="20"/>
          <w:lang w:eastAsia="sv-SE"/>
        </w:rPr>
        <w:t xml:space="preserve">By exchanging </w:t>
      </w:r>
      <w:r w:rsidR="00585D20">
        <w:rPr>
          <w:rFonts w:eastAsia="Times New Roman"/>
          <w:szCs w:val="20"/>
          <w:lang w:eastAsia="sv-SE"/>
        </w:rPr>
        <w:t>each other’s</w:t>
      </w:r>
      <w:r>
        <w:rPr>
          <w:rFonts w:eastAsia="Times New Roman"/>
          <w:szCs w:val="20"/>
          <w:lang w:eastAsia="sv-SE"/>
        </w:rPr>
        <w:t xml:space="preserve"> forecasts for their own locations the individual (national) forecasting services gather extra information. This helps to improve their forecasts. Besides that one can get a quick indication on </w:t>
      </w:r>
      <w:r w:rsidR="008E72D5">
        <w:rPr>
          <w:rFonts w:eastAsia="Times New Roman"/>
          <w:szCs w:val="20"/>
          <w:lang w:eastAsia="sv-SE"/>
        </w:rPr>
        <w:t>consistency</w:t>
      </w:r>
      <w:r>
        <w:rPr>
          <w:rFonts w:eastAsia="Times New Roman"/>
          <w:szCs w:val="20"/>
          <w:lang w:eastAsia="sv-SE"/>
        </w:rPr>
        <w:t xml:space="preserve">. If their own forecast is an extreme </w:t>
      </w:r>
      <w:r w:rsidR="008E72D5">
        <w:rPr>
          <w:rFonts w:eastAsia="Times New Roman"/>
          <w:szCs w:val="20"/>
          <w:lang w:eastAsia="sv-SE"/>
        </w:rPr>
        <w:t>outlier</w:t>
      </w:r>
      <w:r>
        <w:rPr>
          <w:rFonts w:eastAsia="Times New Roman"/>
          <w:szCs w:val="20"/>
          <w:lang w:eastAsia="sv-SE"/>
        </w:rPr>
        <w:t xml:space="preserve"> one can take action and look if this is based on a</w:t>
      </w:r>
      <w:r w:rsidR="00F16051">
        <w:rPr>
          <w:rFonts w:eastAsia="Times New Roman"/>
          <w:szCs w:val="20"/>
          <w:lang w:eastAsia="sv-SE"/>
        </w:rPr>
        <w:t>n</w:t>
      </w:r>
      <w:r>
        <w:rPr>
          <w:rFonts w:eastAsia="Times New Roman"/>
          <w:szCs w:val="20"/>
          <w:lang w:eastAsia="sv-SE"/>
        </w:rPr>
        <w:t xml:space="preserve"> error in the </w:t>
      </w:r>
      <w:r w:rsidR="008E72D5">
        <w:rPr>
          <w:rFonts w:eastAsia="Times New Roman"/>
          <w:szCs w:val="20"/>
          <w:lang w:eastAsia="sv-SE"/>
        </w:rPr>
        <w:t>process</w:t>
      </w:r>
      <w:r>
        <w:rPr>
          <w:rFonts w:eastAsia="Times New Roman"/>
          <w:szCs w:val="20"/>
          <w:lang w:eastAsia="sv-SE"/>
        </w:rPr>
        <w:t>.</w:t>
      </w:r>
    </w:p>
    <w:p w:rsidR="00F16051" w:rsidRPr="00311654" w:rsidRDefault="00F16051" w:rsidP="001626EC">
      <w:pPr>
        <w:numPr>
          <w:ilvl w:val="0"/>
          <w:numId w:val="41"/>
        </w:numPr>
        <w:spacing w:before="120"/>
        <w:contextualSpacing/>
      </w:pPr>
      <w:r>
        <w:rPr>
          <w:rFonts w:eastAsia="Times New Roman"/>
          <w:szCs w:val="20"/>
          <w:lang w:eastAsia="sv-SE"/>
        </w:rPr>
        <w:t xml:space="preserve">In future an </w:t>
      </w:r>
      <w:r w:rsidR="00585D20">
        <w:rPr>
          <w:rFonts w:eastAsia="Times New Roman"/>
          <w:szCs w:val="20"/>
          <w:lang w:eastAsia="sv-SE"/>
        </w:rPr>
        <w:t>automatically</w:t>
      </w:r>
      <w:r>
        <w:rPr>
          <w:rFonts w:eastAsia="Times New Roman"/>
          <w:szCs w:val="20"/>
          <w:lang w:eastAsia="sv-SE"/>
        </w:rPr>
        <w:t xml:space="preserve"> produced alarm on outlier will be investigated.</w:t>
      </w:r>
    </w:p>
    <w:p w:rsidR="001626EC" w:rsidRPr="00311654" w:rsidRDefault="001626EC" w:rsidP="001626EC">
      <w:pPr>
        <w:numPr>
          <w:ilvl w:val="0"/>
          <w:numId w:val="41"/>
        </w:numPr>
        <w:spacing w:before="120"/>
        <w:contextualSpacing/>
      </w:pPr>
      <w:r>
        <w:rPr>
          <w:rFonts w:eastAsia="Times New Roman"/>
          <w:szCs w:val="20"/>
          <w:lang w:eastAsia="sv-SE"/>
        </w:rPr>
        <w:t>Forecasts of other partners can be used as a fall-back if there is a major breakdown in their own systems.</w:t>
      </w:r>
    </w:p>
    <w:p w:rsidR="001626EC" w:rsidRPr="00311654" w:rsidRDefault="001626EC" w:rsidP="001626EC">
      <w:pPr>
        <w:numPr>
          <w:ilvl w:val="0"/>
          <w:numId w:val="41"/>
        </w:numPr>
        <w:spacing w:before="120"/>
        <w:contextualSpacing/>
      </w:pPr>
      <w:r>
        <w:rPr>
          <w:rFonts w:eastAsia="Times New Roman"/>
          <w:szCs w:val="20"/>
          <w:lang w:eastAsia="sv-SE"/>
        </w:rPr>
        <w:t xml:space="preserve">Using the method of </w:t>
      </w:r>
      <w:r w:rsidR="008E72D5">
        <w:rPr>
          <w:rFonts w:eastAsia="Times New Roman"/>
          <w:szCs w:val="20"/>
          <w:lang w:eastAsia="sv-SE"/>
        </w:rPr>
        <w:t>Bayesian</w:t>
      </w:r>
      <w:r>
        <w:rPr>
          <w:rFonts w:eastAsia="Times New Roman"/>
          <w:szCs w:val="20"/>
          <w:lang w:eastAsia="sv-SE"/>
        </w:rPr>
        <w:t xml:space="preserve"> Model Averaging (BMA) an elegant NOOS </w:t>
      </w:r>
      <w:r w:rsidR="00B7748F">
        <w:rPr>
          <w:rFonts w:eastAsia="Times New Roman"/>
          <w:szCs w:val="20"/>
          <w:lang w:eastAsia="sv-SE"/>
        </w:rPr>
        <w:t xml:space="preserve">common </w:t>
      </w:r>
      <w:r>
        <w:rPr>
          <w:rFonts w:eastAsia="Times New Roman"/>
          <w:szCs w:val="20"/>
          <w:lang w:eastAsia="sv-SE"/>
        </w:rPr>
        <w:t xml:space="preserve">forecast can be produced. Based on performance in short history (5 days) a weight is given to individual forecasts and a blend is made. This method also provides </w:t>
      </w:r>
      <w:r w:rsidR="006A19A7">
        <w:rPr>
          <w:rFonts w:eastAsia="Times New Roman"/>
          <w:szCs w:val="20"/>
          <w:lang w:eastAsia="sv-SE"/>
        </w:rPr>
        <w:t xml:space="preserve">percentiles </w:t>
      </w:r>
      <w:r>
        <w:rPr>
          <w:rFonts w:eastAsia="Times New Roman"/>
          <w:szCs w:val="20"/>
          <w:lang w:eastAsia="sv-SE"/>
        </w:rPr>
        <w:t xml:space="preserve">5% </w:t>
      </w:r>
      <w:r w:rsidR="006A19A7">
        <w:rPr>
          <w:rFonts w:eastAsia="Times New Roman"/>
          <w:szCs w:val="20"/>
          <w:lang w:eastAsia="sv-SE"/>
        </w:rPr>
        <w:t xml:space="preserve">25% 50% 75% and </w:t>
      </w:r>
      <w:r>
        <w:rPr>
          <w:rFonts w:eastAsia="Times New Roman"/>
          <w:szCs w:val="20"/>
          <w:lang w:eastAsia="sv-SE"/>
        </w:rPr>
        <w:t>95%</w:t>
      </w:r>
      <w:r w:rsidR="006A19A7">
        <w:rPr>
          <w:rFonts w:eastAsia="Times New Roman"/>
          <w:szCs w:val="20"/>
          <w:lang w:eastAsia="sv-SE"/>
        </w:rPr>
        <w:t xml:space="preserve"> s</w:t>
      </w:r>
      <w:r>
        <w:rPr>
          <w:rFonts w:eastAsia="Times New Roman"/>
          <w:szCs w:val="20"/>
          <w:lang w:eastAsia="sv-SE"/>
        </w:rPr>
        <w:t>o</w:t>
      </w:r>
      <w:r w:rsidR="006A19A7">
        <w:rPr>
          <w:rFonts w:eastAsia="Times New Roman"/>
          <w:szCs w:val="20"/>
          <w:lang w:eastAsia="sv-SE"/>
        </w:rPr>
        <w:t xml:space="preserve"> we can construct 50% and 90% bandwidth</w:t>
      </w:r>
      <w:r>
        <w:rPr>
          <w:rFonts w:eastAsia="Times New Roman"/>
          <w:szCs w:val="20"/>
          <w:lang w:eastAsia="sv-SE"/>
        </w:rPr>
        <w:t>.</w:t>
      </w:r>
    </w:p>
    <w:p w:rsidR="001626EC" w:rsidRPr="006808F5" w:rsidRDefault="001626EC" w:rsidP="001626EC">
      <w:pPr>
        <w:numPr>
          <w:ilvl w:val="0"/>
          <w:numId w:val="41"/>
        </w:numPr>
        <w:spacing w:before="120"/>
        <w:contextualSpacing/>
      </w:pPr>
      <w:r>
        <w:rPr>
          <w:rFonts w:eastAsia="Times New Roman"/>
          <w:szCs w:val="20"/>
          <w:lang w:eastAsia="sv-SE"/>
        </w:rPr>
        <w:t xml:space="preserve">Gathering all information in the matroos </w:t>
      </w:r>
      <w:r w:rsidR="008E72D5">
        <w:rPr>
          <w:rFonts w:eastAsia="Times New Roman"/>
          <w:szCs w:val="20"/>
          <w:lang w:eastAsia="sv-SE"/>
        </w:rPr>
        <w:t>data server</w:t>
      </w:r>
      <w:r>
        <w:rPr>
          <w:rFonts w:eastAsia="Times New Roman"/>
          <w:szCs w:val="20"/>
          <w:lang w:eastAsia="sv-SE"/>
        </w:rPr>
        <w:t xml:space="preserve"> of Rijkswaterstaat gives possibilities of guarding </w:t>
      </w:r>
      <w:r w:rsidR="008E72D5">
        <w:rPr>
          <w:rFonts w:eastAsia="Times New Roman"/>
          <w:szCs w:val="20"/>
          <w:lang w:eastAsia="sv-SE"/>
        </w:rPr>
        <w:t>delivery</w:t>
      </w:r>
      <w:r>
        <w:rPr>
          <w:rFonts w:eastAsia="Times New Roman"/>
          <w:szCs w:val="20"/>
          <w:lang w:eastAsia="sv-SE"/>
        </w:rPr>
        <w:t xml:space="preserve"> (and take action by mailing provider), archive forecasts, redistribute to partners and NWS </w:t>
      </w:r>
      <w:r w:rsidR="008E72D5">
        <w:rPr>
          <w:rFonts w:eastAsia="Times New Roman"/>
          <w:szCs w:val="20"/>
          <w:lang w:eastAsia="sv-SE"/>
        </w:rPr>
        <w:t>data portal</w:t>
      </w:r>
      <w:r>
        <w:rPr>
          <w:rFonts w:eastAsia="Times New Roman"/>
          <w:szCs w:val="20"/>
          <w:lang w:eastAsia="sv-SE"/>
        </w:rPr>
        <w:t xml:space="preserve"> and provide easy access to partners and display on the NOOS site.</w:t>
      </w:r>
    </w:p>
    <w:p w:rsidR="006808F5" w:rsidRPr="00F838F7" w:rsidRDefault="006808F5" w:rsidP="006808F5">
      <w:pPr>
        <w:spacing w:before="120"/>
        <w:ind w:left="720"/>
        <w:contextualSpacing/>
      </w:pPr>
    </w:p>
    <w:p w:rsidR="002656C0" w:rsidRDefault="006808F5" w:rsidP="006808F5">
      <w:pPr>
        <w:numPr>
          <w:ilvl w:val="0"/>
          <w:numId w:val="41"/>
        </w:numPr>
        <w:spacing w:before="120"/>
        <w:contextualSpacing/>
        <w:rPr>
          <w:rFonts w:eastAsia="Times New Roman"/>
          <w:szCs w:val="20"/>
          <w:lang w:eastAsia="sv-SE"/>
        </w:rPr>
      </w:pPr>
      <w:r w:rsidRPr="006808F5">
        <w:rPr>
          <w:rFonts w:eastAsia="Times New Roman"/>
          <w:szCs w:val="20"/>
          <w:lang w:eastAsia="sv-SE"/>
        </w:rPr>
        <w:t>Main output</w:t>
      </w:r>
      <w:r>
        <w:rPr>
          <w:rFonts w:eastAsia="Times New Roman"/>
          <w:szCs w:val="20"/>
          <w:lang w:eastAsia="sv-SE"/>
        </w:rPr>
        <w:t>s</w:t>
      </w:r>
      <w:r w:rsidRPr="006808F5">
        <w:rPr>
          <w:rFonts w:eastAsia="Times New Roman"/>
          <w:szCs w:val="20"/>
          <w:lang w:eastAsia="sv-SE"/>
        </w:rPr>
        <w:t xml:space="preserve"> are the </w:t>
      </w:r>
      <w:r>
        <w:rPr>
          <w:rFonts w:eastAsia="Times New Roman"/>
          <w:szCs w:val="20"/>
          <w:lang w:eastAsia="sv-SE"/>
        </w:rPr>
        <w:t xml:space="preserve">mentioned </w:t>
      </w:r>
      <w:r w:rsidRPr="006808F5">
        <w:rPr>
          <w:rFonts w:eastAsia="Times New Roman"/>
          <w:szCs w:val="20"/>
          <w:lang w:eastAsia="sv-SE"/>
        </w:rPr>
        <w:t xml:space="preserve">operational services, </w:t>
      </w:r>
      <w:r w:rsidR="008E72D5" w:rsidRPr="006808F5">
        <w:rPr>
          <w:rFonts w:eastAsia="Times New Roman"/>
          <w:szCs w:val="20"/>
          <w:lang w:eastAsia="sv-SE"/>
        </w:rPr>
        <w:t>incorporated</w:t>
      </w:r>
      <w:r w:rsidRPr="006808F5">
        <w:rPr>
          <w:rFonts w:eastAsia="Times New Roman"/>
          <w:szCs w:val="20"/>
          <w:lang w:eastAsia="sv-SE"/>
        </w:rPr>
        <w:t xml:space="preserve"> in the Rijkswaterstaat operational </w:t>
      </w:r>
      <w:r>
        <w:rPr>
          <w:rFonts w:eastAsia="Times New Roman"/>
          <w:szCs w:val="20"/>
          <w:lang w:eastAsia="sv-SE"/>
        </w:rPr>
        <w:t xml:space="preserve">systems and maintenance. </w:t>
      </w:r>
      <w:r w:rsidR="008E72D5">
        <w:rPr>
          <w:rFonts w:eastAsia="Times New Roman"/>
          <w:szCs w:val="20"/>
          <w:lang w:eastAsia="sv-SE"/>
        </w:rPr>
        <w:t>Web services</w:t>
      </w:r>
      <w:r>
        <w:rPr>
          <w:rFonts w:eastAsia="Times New Roman"/>
          <w:szCs w:val="20"/>
          <w:lang w:eastAsia="sv-SE"/>
        </w:rPr>
        <w:t xml:space="preserve"> can be found at </w:t>
      </w:r>
      <w:hyperlink r:id="rId10" w:history="1">
        <w:r w:rsidRPr="00CE7B08">
          <w:rPr>
            <w:rStyle w:val="Hyperlink"/>
            <w:rFonts w:eastAsia="Times New Roman"/>
            <w:szCs w:val="20"/>
            <w:lang w:eastAsia="sv-SE"/>
          </w:rPr>
          <w:t>https://noos.matroos.rws.nl</w:t>
        </w:r>
      </w:hyperlink>
      <w:r>
        <w:rPr>
          <w:rFonts w:eastAsia="Times New Roman"/>
          <w:szCs w:val="20"/>
          <w:lang w:eastAsia="sv-SE"/>
        </w:rPr>
        <w:t xml:space="preserve"> , viewer incorporated in </w:t>
      </w:r>
      <w:hyperlink r:id="rId11" w:history="1">
        <w:r w:rsidRPr="00CE7B08">
          <w:rPr>
            <w:rStyle w:val="Hyperlink"/>
            <w:rFonts w:eastAsia="Times New Roman"/>
            <w:szCs w:val="20"/>
            <w:lang w:eastAsia="sv-SE"/>
          </w:rPr>
          <w:t>http://noos.eurogoos.eu</w:t>
        </w:r>
      </w:hyperlink>
      <w:r>
        <w:rPr>
          <w:rFonts w:eastAsia="Times New Roman"/>
          <w:szCs w:val="20"/>
          <w:lang w:eastAsia="sv-SE"/>
        </w:rPr>
        <w:t xml:space="preserve"> </w:t>
      </w:r>
      <w:r w:rsidR="00780B22">
        <w:rPr>
          <w:rFonts w:eastAsia="Times New Roman"/>
          <w:szCs w:val="20"/>
          <w:lang w:eastAsia="sv-SE"/>
        </w:rPr>
        <w:t>.</w:t>
      </w:r>
    </w:p>
    <w:p w:rsidR="00BA1A9A" w:rsidRPr="001E5594" w:rsidRDefault="00BA1A9A" w:rsidP="00011491">
      <w:pPr>
        <w:pStyle w:val="Kop1"/>
        <w:numPr>
          <w:ilvl w:val="0"/>
          <w:numId w:val="42"/>
        </w:numPr>
        <w:rPr>
          <w:rFonts w:ascii="Calibri" w:hAnsi="Calibri"/>
        </w:rPr>
      </w:pPr>
      <w:bookmarkStart w:id="4" w:name="_Toc526954486"/>
      <w:r w:rsidRPr="001E5594">
        <w:rPr>
          <w:rFonts w:ascii="Calibri" w:hAnsi="Calibri"/>
        </w:rPr>
        <w:t>Composition and O</w:t>
      </w:r>
      <w:r w:rsidR="009601E0" w:rsidRPr="001E5594">
        <w:rPr>
          <w:rFonts w:ascii="Calibri" w:hAnsi="Calibri"/>
        </w:rPr>
        <w:t>peration</w:t>
      </w:r>
      <w:bookmarkEnd w:id="4"/>
      <w:r w:rsidR="009601E0" w:rsidRPr="001E5594">
        <w:rPr>
          <w:rFonts w:ascii="Calibri" w:hAnsi="Calibri"/>
        </w:rPr>
        <w:t xml:space="preserve"> </w:t>
      </w:r>
    </w:p>
    <w:p w:rsidR="00BA1A9A" w:rsidRPr="00BA1A9A" w:rsidRDefault="00BA1A9A" w:rsidP="00BA1A9A"/>
    <w:p w:rsidR="00807E98" w:rsidRDefault="00042D39" w:rsidP="00BA1A9A">
      <w:pPr>
        <w:rPr>
          <w:lang w:val="en-US"/>
        </w:rPr>
      </w:pPr>
      <w:r w:rsidRPr="00807E98">
        <w:rPr>
          <w:lang w:val="en-US"/>
        </w:rPr>
        <w:t xml:space="preserve">Rijkswaterstaat will </w:t>
      </w:r>
      <w:r w:rsidR="00807E98" w:rsidRPr="00807E98">
        <w:rPr>
          <w:lang w:val="en-US"/>
        </w:rPr>
        <w:t>carry out this task with the aid of NOOS partners who deliver their for</w:t>
      </w:r>
      <w:r w:rsidR="00807E98">
        <w:rPr>
          <w:lang w:val="en-US"/>
        </w:rPr>
        <w:t>e</w:t>
      </w:r>
      <w:r w:rsidR="00807E98" w:rsidRPr="00807E98">
        <w:rPr>
          <w:lang w:val="en-US"/>
        </w:rPr>
        <w:t>casts.</w:t>
      </w:r>
      <w:r w:rsidR="00F16051">
        <w:rPr>
          <w:lang w:val="en-US"/>
        </w:rPr>
        <w:t xml:space="preserve"> Deltares will support a</w:t>
      </w:r>
      <w:r w:rsidR="00807E98">
        <w:rPr>
          <w:lang w:val="en-US"/>
        </w:rPr>
        <w:t>s a contractor of Rijkswaterstaat.</w:t>
      </w:r>
    </w:p>
    <w:p w:rsidR="00807E98" w:rsidRDefault="00807E98" w:rsidP="00BA1A9A">
      <w:pPr>
        <w:rPr>
          <w:lang w:val="en-US"/>
        </w:rPr>
      </w:pPr>
      <w:r>
        <w:rPr>
          <w:lang w:val="en-US"/>
        </w:rPr>
        <w:t xml:space="preserve">At the Rijkswaterstaat support </w:t>
      </w:r>
      <w:r w:rsidR="008E72D5">
        <w:rPr>
          <w:lang w:val="en-US"/>
        </w:rPr>
        <w:t>organization</w:t>
      </w:r>
      <w:r>
        <w:rPr>
          <w:lang w:val="en-US"/>
        </w:rPr>
        <w:t xml:space="preserve"> the systems and data provision is guarded. For this purpose the following contacts are </w:t>
      </w:r>
      <w:r w:rsidR="00585D20">
        <w:rPr>
          <w:lang w:val="en-US"/>
        </w:rPr>
        <w:t>registered</w:t>
      </w:r>
      <w:r>
        <w:rPr>
          <w:lang w:val="en-US"/>
        </w:rPr>
        <w:t>:</w:t>
      </w:r>
    </w:p>
    <w:p w:rsidR="002656C0" w:rsidRDefault="002656C0" w:rsidP="00BA1A9A">
      <w:pPr>
        <w:rPr>
          <w:lang w:val="en-US"/>
        </w:rPr>
      </w:pPr>
    </w:p>
    <w:tbl>
      <w:tblPr>
        <w:tblStyle w:val="Tabelraster"/>
        <w:tblW w:w="0" w:type="auto"/>
        <w:tblLayout w:type="fixed"/>
        <w:tblLook w:val="04A0" w:firstRow="1" w:lastRow="0" w:firstColumn="1" w:lastColumn="0" w:noHBand="0" w:noVBand="1"/>
      </w:tblPr>
      <w:tblGrid>
        <w:gridCol w:w="1384"/>
        <w:gridCol w:w="7025"/>
        <w:gridCol w:w="2155"/>
      </w:tblGrid>
      <w:tr w:rsidR="00064C35" w:rsidRPr="002656C0" w:rsidTr="002656C0">
        <w:trPr>
          <w:trHeight w:val="300"/>
        </w:trPr>
        <w:tc>
          <w:tcPr>
            <w:tcW w:w="1384" w:type="dxa"/>
            <w:noWrap/>
            <w:hideMark/>
          </w:tcPr>
          <w:p w:rsidR="00064C35" w:rsidRPr="002656C0" w:rsidRDefault="00064C35" w:rsidP="002656C0">
            <w:pPr>
              <w:rPr>
                <w:rFonts w:eastAsia="Times New Roman"/>
                <w:b/>
                <w:bCs/>
                <w:sz w:val="14"/>
              </w:rPr>
            </w:pPr>
            <w:r w:rsidRPr="002656C0">
              <w:rPr>
                <w:rFonts w:eastAsia="Times New Roman"/>
                <w:b/>
                <w:bCs/>
                <w:sz w:val="14"/>
              </w:rPr>
              <w:t>in</w:t>
            </w:r>
            <w:r w:rsidR="002656C0">
              <w:rPr>
                <w:rFonts w:eastAsia="Times New Roman"/>
                <w:b/>
                <w:bCs/>
                <w:sz w:val="14"/>
              </w:rPr>
              <w:t>stitute</w:t>
            </w:r>
          </w:p>
        </w:tc>
        <w:tc>
          <w:tcPr>
            <w:tcW w:w="7025" w:type="dxa"/>
            <w:hideMark/>
          </w:tcPr>
          <w:p w:rsidR="00064C35" w:rsidRPr="002656C0" w:rsidRDefault="00064C35" w:rsidP="002656C0">
            <w:pPr>
              <w:rPr>
                <w:rFonts w:eastAsia="Times New Roman"/>
                <w:b/>
                <w:bCs/>
                <w:sz w:val="14"/>
              </w:rPr>
            </w:pPr>
            <w:r w:rsidRPr="002656C0">
              <w:rPr>
                <w:rFonts w:eastAsia="Times New Roman"/>
                <w:b/>
                <w:bCs/>
                <w:sz w:val="14"/>
              </w:rPr>
              <w:t xml:space="preserve">mail </w:t>
            </w:r>
            <w:r w:rsidR="002656C0">
              <w:rPr>
                <w:rFonts w:eastAsia="Times New Roman"/>
                <w:b/>
                <w:bCs/>
                <w:sz w:val="14"/>
              </w:rPr>
              <w:t>provider</w:t>
            </w:r>
          </w:p>
        </w:tc>
        <w:tc>
          <w:tcPr>
            <w:tcW w:w="2155" w:type="dxa"/>
            <w:noWrap/>
            <w:hideMark/>
          </w:tcPr>
          <w:p w:rsidR="00064C35" w:rsidRPr="002656C0" w:rsidRDefault="00064C35">
            <w:pPr>
              <w:rPr>
                <w:rFonts w:eastAsia="Times New Roman"/>
                <w:b/>
                <w:bCs/>
                <w:sz w:val="14"/>
              </w:rPr>
            </w:pPr>
            <w:r w:rsidRPr="002656C0">
              <w:rPr>
                <w:rFonts w:eastAsia="Times New Roman"/>
                <w:b/>
                <w:bCs/>
                <w:sz w:val="14"/>
              </w:rPr>
              <w:t xml:space="preserve">tel. </w:t>
            </w:r>
            <w:r w:rsidR="002656C0">
              <w:rPr>
                <w:rFonts w:eastAsia="Times New Roman"/>
                <w:b/>
                <w:bCs/>
                <w:sz w:val="14"/>
              </w:rPr>
              <w:t>provider</w:t>
            </w:r>
          </w:p>
        </w:tc>
      </w:tr>
      <w:tr w:rsidR="00064C35" w:rsidRPr="002656C0" w:rsidTr="002656C0">
        <w:trPr>
          <w:trHeight w:val="255"/>
        </w:trPr>
        <w:tc>
          <w:tcPr>
            <w:tcW w:w="1384" w:type="dxa"/>
            <w:noWrap/>
            <w:hideMark/>
          </w:tcPr>
          <w:p w:rsidR="00064C35" w:rsidRPr="002656C0" w:rsidRDefault="00064C35">
            <w:pPr>
              <w:rPr>
                <w:rFonts w:eastAsia="Times New Roman"/>
                <w:sz w:val="14"/>
              </w:rPr>
            </w:pPr>
            <w:r w:rsidRPr="002656C0">
              <w:rPr>
                <w:rFonts w:eastAsia="Times New Roman"/>
                <w:sz w:val="14"/>
              </w:rPr>
              <w:t>NOOS-CETMEF</w:t>
            </w:r>
          </w:p>
        </w:tc>
        <w:tc>
          <w:tcPr>
            <w:tcW w:w="7025" w:type="dxa"/>
            <w:hideMark/>
          </w:tcPr>
          <w:p w:rsidR="00064C35" w:rsidRPr="002656C0" w:rsidRDefault="00064C35">
            <w:pPr>
              <w:rPr>
                <w:rFonts w:eastAsia="Times New Roman"/>
                <w:sz w:val="14"/>
              </w:rPr>
            </w:pPr>
            <w:r w:rsidRPr="002656C0">
              <w:rPr>
                <w:rFonts w:eastAsia="Times New Roman"/>
                <w:sz w:val="14"/>
              </w:rPr>
              <w:t>xavier.kergadallan.-.Candhis.CETMEF@developpement-durable.gouv.fr</w:t>
            </w:r>
          </w:p>
        </w:tc>
        <w:tc>
          <w:tcPr>
            <w:tcW w:w="2155" w:type="dxa"/>
            <w:noWrap/>
            <w:hideMark/>
          </w:tcPr>
          <w:p w:rsidR="00064C35" w:rsidRPr="002656C0" w:rsidRDefault="00064C35">
            <w:pPr>
              <w:rPr>
                <w:rFonts w:eastAsia="Times New Roman"/>
                <w:sz w:val="14"/>
              </w:rPr>
            </w:pPr>
          </w:p>
        </w:tc>
      </w:tr>
      <w:tr w:rsidR="00064C35" w:rsidRPr="002656C0" w:rsidTr="002656C0">
        <w:trPr>
          <w:trHeight w:val="225"/>
        </w:trPr>
        <w:tc>
          <w:tcPr>
            <w:tcW w:w="1384" w:type="dxa"/>
            <w:noWrap/>
            <w:hideMark/>
          </w:tcPr>
          <w:p w:rsidR="00064C35" w:rsidRPr="002656C0" w:rsidRDefault="00064C35">
            <w:pPr>
              <w:rPr>
                <w:rFonts w:eastAsia="Times New Roman"/>
                <w:sz w:val="14"/>
              </w:rPr>
            </w:pPr>
            <w:r w:rsidRPr="002656C0">
              <w:rPr>
                <w:rFonts w:eastAsia="Times New Roman"/>
                <w:sz w:val="14"/>
              </w:rPr>
              <w:t>NOOS-BSH</w:t>
            </w:r>
          </w:p>
        </w:tc>
        <w:tc>
          <w:tcPr>
            <w:tcW w:w="7025" w:type="dxa"/>
            <w:hideMark/>
          </w:tcPr>
          <w:p w:rsidR="00064C35" w:rsidRPr="002656C0" w:rsidRDefault="00064C35">
            <w:pPr>
              <w:rPr>
                <w:rFonts w:eastAsia="Times New Roman"/>
                <w:sz w:val="14"/>
              </w:rPr>
            </w:pPr>
            <w:r w:rsidRPr="002656C0">
              <w:rPr>
                <w:rFonts w:eastAsia="Times New Roman"/>
                <w:sz w:val="14"/>
              </w:rPr>
              <w:t>dieter.schrader@bsh.de, thorger.bruening@bsh.de</w:t>
            </w:r>
          </w:p>
        </w:tc>
        <w:tc>
          <w:tcPr>
            <w:tcW w:w="2155" w:type="dxa"/>
            <w:noWrap/>
            <w:hideMark/>
          </w:tcPr>
          <w:p w:rsidR="00064C35" w:rsidRPr="002656C0" w:rsidRDefault="00064C35">
            <w:pPr>
              <w:rPr>
                <w:rFonts w:eastAsia="Times New Roman"/>
                <w:sz w:val="14"/>
              </w:rPr>
            </w:pPr>
            <w:r w:rsidRPr="002656C0">
              <w:rPr>
                <w:rFonts w:eastAsia="Times New Roman"/>
                <w:sz w:val="14"/>
              </w:rPr>
              <w:t>0049 (0) 40 3190-3133 (or - 3185)</w:t>
            </w:r>
          </w:p>
        </w:tc>
      </w:tr>
      <w:tr w:rsidR="00064C35" w:rsidRPr="002656C0" w:rsidTr="002656C0">
        <w:trPr>
          <w:trHeight w:val="255"/>
        </w:trPr>
        <w:tc>
          <w:tcPr>
            <w:tcW w:w="1384" w:type="dxa"/>
            <w:noWrap/>
            <w:hideMark/>
          </w:tcPr>
          <w:p w:rsidR="00064C35" w:rsidRPr="002656C0" w:rsidRDefault="00064C35">
            <w:pPr>
              <w:rPr>
                <w:rFonts w:eastAsia="Times New Roman"/>
                <w:sz w:val="14"/>
              </w:rPr>
            </w:pPr>
            <w:r w:rsidRPr="002656C0">
              <w:rPr>
                <w:rFonts w:eastAsia="Times New Roman"/>
                <w:sz w:val="14"/>
              </w:rPr>
              <w:t>NOOS-DMI</w:t>
            </w:r>
          </w:p>
        </w:tc>
        <w:tc>
          <w:tcPr>
            <w:tcW w:w="7025" w:type="dxa"/>
            <w:hideMark/>
          </w:tcPr>
          <w:p w:rsidR="00064C35" w:rsidRPr="002656C0" w:rsidRDefault="00064C35">
            <w:pPr>
              <w:rPr>
                <w:rFonts w:eastAsia="Times New Roman"/>
                <w:sz w:val="14"/>
              </w:rPr>
            </w:pPr>
            <w:r w:rsidRPr="002656C0">
              <w:rPr>
                <w:rFonts w:eastAsia="Times New Roman"/>
                <w:sz w:val="14"/>
              </w:rPr>
              <w:t>vh@dmi.dk, jw@dmi.dk</w:t>
            </w:r>
          </w:p>
        </w:tc>
        <w:tc>
          <w:tcPr>
            <w:tcW w:w="2155" w:type="dxa"/>
            <w:noWrap/>
            <w:hideMark/>
          </w:tcPr>
          <w:p w:rsidR="00064C35" w:rsidRPr="002656C0" w:rsidRDefault="00064C35">
            <w:pPr>
              <w:rPr>
                <w:rFonts w:eastAsia="Times New Roman"/>
                <w:sz w:val="14"/>
              </w:rPr>
            </w:pPr>
            <w:r w:rsidRPr="002656C0">
              <w:rPr>
                <w:rFonts w:eastAsia="Times New Roman"/>
                <w:sz w:val="14"/>
              </w:rPr>
              <w:t>+45 39157205</w:t>
            </w:r>
          </w:p>
        </w:tc>
      </w:tr>
      <w:tr w:rsidR="00064C35" w:rsidRPr="002656C0" w:rsidTr="002656C0">
        <w:trPr>
          <w:trHeight w:val="225"/>
        </w:trPr>
        <w:tc>
          <w:tcPr>
            <w:tcW w:w="1384" w:type="dxa"/>
            <w:noWrap/>
            <w:hideMark/>
          </w:tcPr>
          <w:p w:rsidR="00064C35" w:rsidRPr="002656C0" w:rsidRDefault="00064C35">
            <w:pPr>
              <w:rPr>
                <w:rFonts w:eastAsia="Times New Roman"/>
                <w:sz w:val="14"/>
              </w:rPr>
            </w:pPr>
            <w:r w:rsidRPr="002656C0">
              <w:rPr>
                <w:rFonts w:eastAsia="Times New Roman"/>
                <w:sz w:val="14"/>
              </w:rPr>
              <w:t>NOOS-IMI</w:t>
            </w:r>
          </w:p>
        </w:tc>
        <w:tc>
          <w:tcPr>
            <w:tcW w:w="7025" w:type="dxa"/>
            <w:hideMark/>
          </w:tcPr>
          <w:p w:rsidR="00064C35" w:rsidRPr="002656C0" w:rsidRDefault="00064C35">
            <w:pPr>
              <w:rPr>
                <w:rFonts w:eastAsia="Times New Roman"/>
                <w:sz w:val="14"/>
              </w:rPr>
            </w:pPr>
            <w:r w:rsidRPr="002656C0">
              <w:rPr>
                <w:rFonts w:eastAsia="Times New Roman"/>
                <w:sz w:val="14"/>
              </w:rPr>
              <w:t>kieranl@marine.ie, tomasz.dabrowski@marine.ie</w:t>
            </w:r>
          </w:p>
        </w:tc>
        <w:tc>
          <w:tcPr>
            <w:tcW w:w="2155" w:type="dxa"/>
            <w:noWrap/>
            <w:hideMark/>
          </w:tcPr>
          <w:p w:rsidR="00064C35" w:rsidRPr="002656C0" w:rsidRDefault="00064C35">
            <w:pPr>
              <w:rPr>
                <w:rFonts w:eastAsia="Times New Roman"/>
                <w:sz w:val="14"/>
              </w:rPr>
            </w:pPr>
          </w:p>
        </w:tc>
      </w:tr>
      <w:tr w:rsidR="00064C35" w:rsidRPr="002656C0" w:rsidTr="002656C0">
        <w:trPr>
          <w:trHeight w:val="434"/>
        </w:trPr>
        <w:tc>
          <w:tcPr>
            <w:tcW w:w="1384" w:type="dxa"/>
            <w:noWrap/>
            <w:hideMark/>
          </w:tcPr>
          <w:p w:rsidR="00064C35" w:rsidRPr="002656C0" w:rsidRDefault="00064C35">
            <w:pPr>
              <w:rPr>
                <w:rFonts w:eastAsia="Times New Roman"/>
                <w:sz w:val="14"/>
              </w:rPr>
            </w:pPr>
            <w:r w:rsidRPr="002656C0">
              <w:rPr>
                <w:rFonts w:eastAsia="Times New Roman"/>
                <w:sz w:val="14"/>
              </w:rPr>
              <w:t>NOOS-MUMM (</w:t>
            </w:r>
            <w:proofErr w:type="spellStart"/>
            <w:r w:rsidRPr="002656C0">
              <w:rPr>
                <w:rFonts w:eastAsia="Times New Roman"/>
                <w:sz w:val="14"/>
              </w:rPr>
              <w:t>obs</w:t>
            </w:r>
            <w:proofErr w:type="spellEnd"/>
            <w:r w:rsidRPr="002656C0">
              <w:rPr>
                <w:rFonts w:eastAsia="Times New Roman"/>
                <w:sz w:val="14"/>
              </w:rPr>
              <w:t>)</w:t>
            </w:r>
          </w:p>
        </w:tc>
        <w:tc>
          <w:tcPr>
            <w:tcW w:w="7025" w:type="dxa"/>
            <w:hideMark/>
          </w:tcPr>
          <w:p w:rsidR="00064C35" w:rsidRPr="002656C0" w:rsidRDefault="00064C35">
            <w:pPr>
              <w:rPr>
                <w:rFonts w:eastAsia="Times New Roman"/>
                <w:sz w:val="14"/>
              </w:rPr>
            </w:pPr>
            <w:r w:rsidRPr="002656C0">
              <w:rPr>
                <w:rFonts w:eastAsia="Times New Roman"/>
                <w:sz w:val="14"/>
              </w:rPr>
              <w:t>Johan.vercruysse@meetnetvlaamsebanken.be,annick.vanlaere@mow.vlaanderen.be,hans.poppe@mow.vlaanderen.be,stephanie.vandevreken@mow.vlaanderen.be,mvb.onderhoud@mow.vlaanderen.be</w:t>
            </w:r>
          </w:p>
        </w:tc>
        <w:tc>
          <w:tcPr>
            <w:tcW w:w="2155" w:type="dxa"/>
            <w:noWrap/>
            <w:hideMark/>
          </w:tcPr>
          <w:p w:rsidR="00064C35" w:rsidRPr="002656C0" w:rsidRDefault="00064C35">
            <w:pPr>
              <w:rPr>
                <w:rFonts w:eastAsia="Times New Roman"/>
                <w:sz w:val="14"/>
              </w:rPr>
            </w:pPr>
            <w:r w:rsidRPr="002656C0">
              <w:rPr>
                <w:rFonts w:eastAsia="Times New Roman"/>
                <w:sz w:val="14"/>
              </w:rPr>
              <w:t>+32 (0)59 55 42 48</w:t>
            </w:r>
          </w:p>
        </w:tc>
      </w:tr>
      <w:tr w:rsidR="00064C35" w:rsidRPr="002656C0" w:rsidTr="002656C0">
        <w:trPr>
          <w:trHeight w:val="225"/>
        </w:trPr>
        <w:tc>
          <w:tcPr>
            <w:tcW w:w="1384" w:type="dxa"/>
            <w:noWrap/>
            <w:hideMark/>
          </w:tcPr>
          <w:p w:rsidR="00064C35" w:rsidRPr="002656C0" w:rsidRDefault="00064C35">
            <w:pPr>
              <w:rPr>
                <w:rFonts w:eastAsia="Times New Roman"/>
                <w:sz w:val="14"/>
              </w:rPr>
            </w:pPr>
            <w:r w:rsidRPr="002656C0">
              <w:rPr>
                <w:rFonts w:eastAsia="Times New Roman"/>
                <w:sz w:val="14"/>
              </w:rPr>
              <w:t>NOOS-UKMO</w:t>
            </w:r>
          </w:p>
        </w:tc>
        <w:tc>
          <w:tcPr>
            <w:tcW w:w="7025" w:type="dxa"/>
            <w:hideMark/>
          </w:tcPr>
          <w:p w:rsidR="00064C35" w:rsidRPr="002656C0" w:rsidRDefault="00064C35">
            <w:pPr>
              <w:rPr>
                <w:rFonts w:eastAsia="Times New Roman"/>
                <w:sz w:val="14"/>
              </w:rPr>
            </w:pPr>
            <w:r w:rsidRPr="002656C0">
              <w:rPr>
                <w:rFonts w:eastAsia="Times New Roman"/>
                <w:sz w:val="14"/>
              </w:rPr>
              <w:t>john.siddorn@metoffice.gov.uk</w:t>
            </w:r>
          </w:p>
        </w:tc>
        <w:tc>
          <w:tcPr>
            <w:tcW w:w="2155" w:type="dxa"/>
            <w:noWrap/>
            <w:hideMark/>
          </w:tcPr>
          <w:p w:rsidR="00064C35" w:rsidRPr="002656C0" w:rsidRDefault="00064C35">
            <w:pPr>
              <w:rPr>
                <w:rFonts w:eastAsia="Times New Roman"/>
                <w:sz w:val="14"/>
              </w:rPr>
            </w:pPr>
            <w:r w:rsidRPr="002656C0">
              <w:rPr>
                <w:rFonts w:eastAsia="Times New Roman"/>
                <w:sz w:val="14"/>
              </w:rPr>
              <w:t>+44(0)7880 475924</w:t>
            </w:r>
          </w:p>
        </w:tc>
      </w:tr>
      <w:tr w:rsidR="00064C35" w:rsidRPr="002656C0" w:rsidTr="002656C0">
        <w:trPr>
          <w:trHeight w:val="225"/>
        </w:trPr>
        <w:tc>
          <w:tcPr>
            <w:tcW w:w="1384" w:type="dxa"/>
            <w:noWrap/>
            <w:hideMark/>
          </w:tcPr>
          <w:p w:rsidR="00064C35" w:rsidRPr="002656C0" w:rsidRDefault="00064C35">
            <w:pPr>
              <w:rPr>
                <w:rFonts w:eastAsia="Times New Roman"/>
                <w:sz w:val="14"/>
              </w:rPr>
            </w:pPr>
            <w:r w:rsidRPr="002656C0">
              <w:rPr>
                <w:rFonts w:eastAsia="Times New Roman"/>
                <w:sz w:val="14"/>
              </w:rPr>
              <w:t>NOOS-MUMM (fc)</w:t>
            </w:r>
          </w:p>
        </w:tc>
        <w:tc>
          <w:tcPr>
            <w:tcW w:w="7025" w:type="dxa"/>
            <w:hideMark/>
          </w:tcPr>
          <w:p w:rsidR="00064C35" w:rsidRPr="002656C0" w:rsidRDefault="00064C35">
            <w:pPr>
              <w:rPr>
                <w:rFonts w:eastAsia="Times New Roman"/>
                <w:sz w:val="14"/>
              </w:rPr>
            </w:pPr>
            <w:proofErr w:type="spellStart"/>
            <w:r w:rsidRPr="002656C0">
              <w:rPr>
                <w:rFonts w:eastAsia="Times New Roman"/>
                <w:sz w:val="14"/>
              </w:rPr>
              <w:t>slegrand@naturalsciences.be;jozer@naturalsciences.be</w:t>
            </w:r>
            <w:proofErr w:type="spellEnd"/>
          </w:p>
        </w:tc>
        <w:tc>
          <w:tcPr>
            <w:tcW w:w="2155" w:type="dxa"/>
            <w:noWrap/>
            <w:hideMark/>
          </w:tcPr>
          <w:p w:rsidR="00064C35" w:rsidRPr="002656C0" w:rsidRDefault="00064C35">
            <w:pPr>
              <w:rPr>
                <w:rFonts w:eastAsia="Times New Roman"/>
                <w:sz w:val="14"/>
              </w:rPr>
            </w:pPr>
            <w:r w:rsidRPr="002656C0">
              <w:rPr>
                <w:rFonts w:eastAsia="Times New Roman"/>
                <w:sz w:val="14"/>
              </w:rPr>
              <w:t>+32 (0)2 7732111</w:t>
            </w:r>
          </w:p>
        </w:tc>
      </w:tr>
      <w:tr w:rsidR="00064C35" w:rsidRPr="002656C0" w:rsidTr="002656C0">
        <w:trPr>
          <w:trHeight w:val="225"/>
        </w:trPr>
        <w:tc>
          <w:tcPr>
            <w:tcW w:w="1384" w:type="dxa"/>
            <w:hideMark/>
          </w:tcPr>
          <w:p w:rsidR="00064C35" w:rsidRPr="002656C0" w:rsidRDefault="00064C35">
            <w:pPr>
              <w:rPr>
                <w:rFonts w:eastAsia="Times New Roman"/>
                <w:sz w:val="14"/>
              </w:rPr>
            </w:pPr>
            <w:r w:rsidRPr="002656C0">
              <w:rPr>
                <w:rFonts w:eastAsia="Times New Roman"/>
                <w:sz w:val="14"/>
              </w:rPr>
              <w:t>NOOS-SHMI</w:t>
            </w:r>
          </w:p>
        </w:tc>
        <w:tc>
          <w:tcPr>
            <w:tcW w:w="7025" w:type="dxa"/>
            <w:hideMark/>
          </w:tcPr>
          <w:p w:rsidR="00064C35" w:rsidRPr="002656C0" w:rsidRDefault="00064C35">
            <w:pPr>
              <w:rPr>
                <w:rFonts w:eastAsia="Times New Roman"/>
                <w:sz w:val="14"/>
              </w:rPr>
            </w:pPr>
            <w:r w:rsidRPr="002656C0">
              <w:rPr>
                <w:rFonts w:eastAsia="Times New Roman"/>
                <w:sz w:val="14"/>
              </w:rPr>
              <w:t>Lennart.Funkquist@smhi.se</w:t>
            </w:r>
          </w:p>
        </w:tc>
        <w:tc>
          <w:tcPr>
            <w:tcW w:w="2155" w:type="dxa"/>
            <w:noWrap/>
            <w:hideMark/>
          </w:tcPr>
          <w:p w:rsidR="00064C35" w:rsidRPr="002656C0" w:rsidRDefault="00064C35">
            <w:pPr>
              <w:rPr>
                <w:rFonts w:eastAsia="Times New Roman"/>
                <w:sz w:val="14"/>
              </w:rPr>
            </w:pPr>
          </w:p>
        </w:tc>
      </w:tr>
      <w:tr w:rsidR="00064C35" w:rsidRPr="002656C0" w:rsidTr="002656C0">
        <w:trPr>
          <w:trHeight w:val="225"/>
        </w:trPr>
        <w:tc>
          <w:tcPr>
            <w:tcW w:w="1384" w:type="dxa"/>
            <w:noWrap/>
            <w:hideMark/>
          </w:tcPr>
          <w:p w:rsidR="00064C35" w:rsidRPr="002656C0" w:rsidRDefault="00064C35">
            <w:pPr>
              <w:rPr>
                <w:rFonts w:eastAsia="Times New Roman"/>
                <w:sz w:val="14"/>
              </w:rPr>
            </w:pPr>
            <w:r w:rsidRPr="002656C0">
              <w:rPr>
                <w:rFonts w:eastAsia="Times New Roman"/>
                <w:sz w:val="14"/>
              </w:rPr>
              <w:t>NOOS-DNMI</w:t>
            </w:r>
          </w:p>
        </w:tc>
        <w:tc>
          <w:tcPr>
            <w:tcW w:w="7025" w:type="dxa"/>
            <w:hideMark/>
          </w:tcPr>
          <w:p w:rsidR="00064C35" w:rsidRPr="002656C0" w:rsidRDefault="00064C35">
            <w:pPr>
              <w:rPr>
                <w:rFonts w:eastAsia="Times New Roman"/>
                <w:sz w:val="14"/>
              </w:rPr>
            </w:pPr>
            <w:r w:rsidRPr="002656C0">
              <w:rPr>
                <w:rFonts w:eastAsia="Times New Roman"/>
                <w:sz w:val="14"/>
              </w:rPr>
              <w:t>Bruce.Hackett@met.no</w:t>
            </w:r>
          </w:p>
        </w:tc>
        <w:tc>
          <w:tcPr>
            <w:tcW w:w="2155" w:type="dxa"/>
            <w:noWrap/>
            <w:hideMark/>
          </w:tcPr>
          <w:p w:rsidR="00064C35" w:rsidRPr="002656C0" w:rsidRDefault="00064C35">
            <w:pPr>
              <w:rPr>
                <w:rFonts w:eastAsia="Times New Roman"/>
                <w:sz w:val="14"/>
              </w:rPr>
            </w:pPr>
            <w:r w:rsidRPr="002656C0">
              <w:rPr>
                <w:rFonts w:eastAsia="Times New Roman"/>
                <w:sz w:val="14"/>
              </w:rPr>
              <w:t>+47 48 048 958</w:t>
            </w:r>
          </w:p>
        </w:tc>
      </w:tr>
    </w:tbl>
    <w:p w:rsidR="0085744B" w:rsidRDefault="0085744B" w:rsidP="009601E0">
      <w:pPr>
        <w:rPr>
          <w:rFonts w:eastAsia="Times New Roman"/>
        </w:rPr>
      </w:pPr>
    </w:p>
    <w:p w:rsidR="009601E0" w:rsidRPr="001E5594" w:rsidRDefault="008B60E6" w:rsidP="00B86191">
      <w:pPr>
        <w:pStyle w:val="Kop1"/>
        <w:numPr>
          <w:ilvl w:val="0"/>
          <w:numId w:val="42"/>
        </w:numPr>
        <w:rPr>
          <w:rFonts w:ascii="Calibri" w:hAnsi="Calibri"/>
        </w:rPr>
      </w:pPr>
      <w:bookmarkStart w:id="5" w:name="_Toc526954487"/>
      <w:r w:rsidRPr="001E5594">
        <w:rPr>
          <w:rFonts w:ascii="Calibri" w:hAnsi="Calibri"/>
        </w:rPr>
        <w:t>Mode of O</w:t>
      </w:r>
      <w:r w:rsidR="009601E0" w:rsidRPr="001E5594">
        <w:rPr>
          <w:rFonts w:ascii="Calibri" w:hAnsi="Calibri"/>
        </w:rPr>
        <w:t>peration</w:t>
      </w:r>
      <w:bookmarkEnd w:id="5"/>
      <w:r w:rsidR="009601E0" w:rsidRPr="001E5594">
        <w:rPr>
          <w:rFonts w:ascii="Calibri" w:hAnsi="Calibri"/>
        </w:rPr>
        <w:t xml:space="preserve"> </w:t>
      </w:r>
    </w:p>
    <w:p w:rsidR="008B60E6" w:rsidRPr="008B60E6" w:rsidRDefault="008B60E6" w:rsidP="008B60E6">
      <w:pPr>
        <w:rPr>
          <w:rFonts w:eastAsia="Times New Roman"/>
        </w:rPr>
      </w:pPr>
    </w:p>
    <w:p w:rsidR="008B60E6" w:rsidRPr="002656C0" w:rsidRDefault="002656C0" w:rsidP="002656C0">
      <w:pPr>
        <w:pStyle w:val="Lijstalinea"/>
        <w:numPr>
          <w:ilvl w:val="0"/>
          <w:numId w:val="48"/>
        </w:numPr>
        <w:rPr>
          <w:rFonts w:eastAsia="Times New Roman"/>
        </w:rPr>
      </w:pPr>
      <w:r w:rsidRPr="002656C0">
        <w:rPr>
          <w:rFonts w:eastAsia="Times New Roman"/>
        </w:rPr>
        <w:t>The project is</w:t>
      </w:r>
      <w:r w:rsidR="008E72D5">
        <w:rPr>
          <w:rFonts w:eastAsia="Times New Roman"/>
        </w:rPr>
        <w:t xml:space="preserve"> approved</w:t>
      </w:r>
      <w:r w:rsidR="000D277C" w:rsidRPr="002656C0">
        <w:rPr>
          <w:rFonts w:eastAsia="Times New Roman"/>
        </w:rPr>
        <w:t xml:space="preserve"> </w:t>
      </w:r>
      <w:r w:rsidRPr="002656C0">
        <w:rPr>
          <w:rFonts w:eastAsia="Times New Roman"/>
        </w:rPr>
        <w:t>by</w:t>
      </w:r>
      <w:r w:rsidR="000D277C" w:rsidRPr="002656C0">
        <w:rPr>
          <w:rFonts w:eastAsia="Times New Roman"/>
        </w:rPr>
        <w:t xml:space="preserve"> NOOS SG</w:t>
      </w:r>
      <w:r w:rsidRPr="002656C0">
        <w:rPr>
          <w:rFonts w:eastAsia="Times New Roman"/>
        </w:rPr>
        <w:t>.</w:t>
      </w:r>
    </w:p>
    <w:p w:rsidR="000D277C" w:rsidRPr="002656C0" w:rsidRDefault="002656C0" w:rsidP="002656C0">
      <w:pPr>
        <w:pStyle w:val="Lijstalinea"/>
        <w:numPr>
          <w:ilvl w:val="0"/>
          <w:numId w:val="48"/>
        </w:numPr>
        <w:rPr>
          <w:rFonts w:eastAsia="Times New Roman"/>
        </w:rPr>
      </w:pPr>
      <w:r w:rsidRPr="002656C0">
        <w:rPr>
          <w:rFonts w:eastAsia="Times New Roman"/>
        </w:rPr>
        <w:t>I</w:t>
      </w:r>
      <w:r w:rsidR="000D277C" w:rsidRPr="002656C0">
        <w:rPr>
          <w:rFonts w:eastAsia="Times New Roman"/>
        </w:rPr>
        <w:t>nteraction b</w:t>
      </w:r>
      <w:r w:rsidRPr="002656C0">
        <w:rPr>
          <w:rFonts w:eastAsia="Times New Roman"/>
        </w:rPr>
        <w:t>y</w:t>
      </w:r>
      <w:r w:rsidR="000D277C" w:rsidRPr="002656C0">
        <w:rPr>
          <w:rFonts w:eastAsia="Times New Roman"/>
        </w:rPr>
        <w:t xml:space="preserve"> mail to all NOOS members</w:t>
      </w:r>
      <w:r w:rsidRPr="002656C0">
        <w:rPr>
          <w:rFonts w:eastAsia="Times New Roman"/>
        </w:rPr>
        <w:t>, individual contact on specific (technical) issues</w:t>
      </w:r>
      <w:r>
        <w:rPr>
          <w:rFonts w:eastAsia="Times New Roman"/>
        </w:rPr>
        <w:t>.</w:t>
      </w:r>
    </w:p>
    <w:p w:rsidR="000D277C" w:rsidRPr="002656C0" w:rsidRDefault="000D277C" w:rsidP="002656C0">
      <w:pPr>
        <w:pStyle w:val="Lijstalinea"/>
        <w:numPr>
          <w:ilvl w:val="0"/>
          <w:numId w:val="48"/>
        </w:numPr>
        <w:rPr>
          <w:rFonts w:eastAsia="Times New Roman"/>
        </w:rPr>
      </w:pPr>
      <w:r w:rsidRPr="002656C0">
        <w:rPr>
          <w:rFonts w:eastAsia="Times New Roman"/>
        </w:rPr>
        <w:t xml:space="preserve">progress and plans </w:t>
      </w:r>
      <w:r w:rsidR="002656C0" w:rsidRPr="002656C0">
        <w:rPr>
          <w:rFonts w:eastAsia="Times New Roman"/>
        </w:rPr>
        <w:t xml:space="preserve">are </w:t>
      </w:r>
      <w:r w:rsidRPr="002656C0">
        <w:rPr>
          <w:rFonts w:eastAsia="Times New Roman"/>
        </w:rPr>
        <w:t>presented at Annual NOOS meeting</w:t>
      </w:r>
      <w:r w:rsidR="002656C0" w:rsidRPr="002656C0">
        <w:rPr>
          <w:rFonts w:eastAsia="Times New Roman"/>
        </w:rPr>
        <w:t>s</w:t>
      </w:r>
      <w:r w:rsidR="002656C0">
        <w:rPr>
          <w:rFonts w:eastAsia="Times New Roman"/>
        </w:rPr>
        <w:t>.</w:t>
      </w:r>
    </w:p>
    <w:p w:rsidR="000D277C" w:rsidRPr="002656C0" w:rsidRDefault="006A19A7" w:rsidP="002656C0">
      <w:pPr>
        <w:pStyle w:val="Lijstalinea"/>
        <w:numPr>
          <w:ilvl w:val="0"/>
          <w:numId w:val="48"/>
        </w:numPr>
        <w:rPr>
          <w:rFonts w:eastAsia="Times New Roman"/>
        </w:rPr>
      </w:pPr>
      <w:r>
        <w:rPr>
          <w:rFonts w:eastAsia="Times New Roman"/>
        </w:rPr>
        <w:t xml:space="preserve">operational notice of </w:t>
      </w:r>
      <w:r w:rsidR="000D277C" w:rsidRPr="002656C0">
        <w:rPr>
          <w:rFonts w:eastAsia="Times New Roman"/>
        </w:rPr>
        <w:t>malfuncti</w:t>
      </w:r>
      <w:r>
        <w:rPr>
          <w:rFonts w:eastAsia="Times New Roman"/>
        </w:rPr>
        <w:t>oni</w:t>
      </w:r>
      <w:r w:rsidR="000D277C" w:rsidRPr="002656C0">
        <w:rPr>
          <w:rFonts w:eastAsia="Times New Roman"/>
        </w:rPr>
        <w:t>n</w:t>
      </w:r>
      <w:r>
        <w:rPr>
          <w:rFonts w:eastAsia="Times New Roman"/>
        </w:rPr>
        <w:t>g</w:t>
      </w:r>
      <w:r w:rsidR="000D277C" w:rsidRPr="002656C0">
        <w:rPr>
          <w:rFonts w:eastAsia="Times New Roman"/>
        </w:rPr>
        <w:t xml:space="preserve"> data provision</w:t>
      </w:r>
      <w:r>
        <w:rPr>
          <w:rFonts w:eastAsia="Times New Roman"/>
        </w:rPr>
        <w:t xml:space="preserve"> and</w:t>
      </w:r>
      <w:r w:rsidR="000D277C" w:rsidRPr="002656C0">
        <w:rPr>
          <w:rFonts w:eastAsia="Times New Roman"/>
        </w:rPr>
        <w:t xml:space="preserve"> </w:t>
      </w:r>
      <w:r>
        <w:rPr>
          <w:rFonts w:eastAsia="Times New Roman"/>
        </w:rPr>
        <w:t>contact the specific provider</w:t>
      </w:r>
      <w:r w:rsidR="002656C0">
        <w:rPr>
          <w:rFonts w:eastAsia="Times New Roman"/>
        </w:rPr>
        <w:t>.</w:t>
      </w:r>
    </w:p>
    <w:p w:rsidR="009601E0" w:rsidRPr="001E5594" w:rsidRDefault="001D4792" w:rsidP="001D4792">
      <w:pPr>
        <w:pStyle w:val="Kop1"/>
        <w:numPr>
          <w:ilvl w:val="0"/>
          <w:numId w:val="42"/>
        </w:numPr>
        <w:rPr>
          <w:rFonts w:ascii="Calibri" w:hAnsi="Calibri"/>
        </w:rPr>
      </w:pPr>
      <w:bookmarkStart w:id="6" w:name="_Toc526954488"/>
      <w:r w:rsidRPr="001E5594">
        <w:rPr>
          <w:rFonts w:ascii="Calibri" w:hAnsi="Calibri"/>
        </w:rPr>
        <w:t>Indicative T</w:t>
      </w:r>
      <w:r w:rsidR="009601E0" w:rsidRPr="001E5594">
        <w:rPr>
          <w:rFonts w:ascii="Calibri" w:hAnsi="Calibri"/>
        </w:rPr>
        <w:t>imetable (Gantt chart)</w:t>
      </w:r>
      <w:bookmarkEnd w:id="6"/>
    </w:p>
    <w:p w:rsidR="001D4792" w:rsidRDefault="001D4792" w:rsidP="001D4792"/>
    <w:p w:rsidR="001D4792" w:rsidRPr="001D4792" w:rsidRDefault="002656C0" w:rsidP="001D4792">
      <w:r>
        <w:t xml:space="preserve">The improvement on BMA, decided in NOOS annual meeting of 2017 is delayed. The system where we want to operationalize the new BMA routines will be placed on new hardware. Due to that plan, all the running </w:t>
      </w:r>
      <w:r>
        <w:lastRenderedPageBreak/>
        <w:t>components must be stable and new developments are temporised. The next identified steps are placed in the Gantt chart.</w:t>
      </w:r>
    </w:p>
    <w:p w:rsidR="00912907" w:rsidRDefault="00912907" w:rsidP="001D479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0" w:type="dxa"/>
        </w:tblCellMar>
        <w:tblLook w:val="04A0" w:firstRow="1" w:lastRow="0" w:firstColumn="1" w:lastColumn="0" w:noHBand="0" w:noVBand="1"/>
      </w:tblPr>
      <w:tblGrid>
        <w:gridCol w:w="3607"/>
        <w:gridCol w:w="486"/>
        <w:gridCol w:w="487"/>
        <w:gridCol w:w="487"/>
        <w:gridCol w:w="485"/>
        <w:gridCol w:w="493"/>
        <w:gridCol w:w="487"/>
        <w:gridCol w:w="487"/>
        <w:gridCol w:w="485"/>
        <w:gridCol w:w="487"/>
        <w:gridCol w:w="487"/>
        <w:gridCol w:w="485"/>
        <w:gridCol w:w="487"/>
        <w:gridCol w:w="487"/>
        <w:gridCol w:w="473"/>
      </w:tblGrid>
      <w:tr w:rsidR="0050609A" w:rsidRPr="001E5594" w:rsidTr="00F81A15">
        <w:tc>
          <w:tcPr>
            <w:tcW w:w="1732" w:type="pct"/>
            <w:shd w:val="clear" w:color="auto" w:fill="auto"/>
          </w:tcPr>
          <w:p w:rsidR="0050609A" w:rsidRPr="0050609A" w:rsidRDefault="0050609A" w:rsidP="00B86191">
            <w:pPr>
              <w:rPr>
                <w:sz w:val="20"/>
                <w:szCs w:val="20"/>
              </w:rPr>
            </w:pPr>
          </w:p>
        </w:tc>
        <w:tc>
          <w:tcPr>
            <w:tcW w:w="233" w:type="pct"/>
          </w:tcPr>
          <w:p w:rsidR="0050609A" w:rsidRPr="0050609A" w:rsidRDefault="0050609A" w:rsidP="0034495B">
            <w:pPr>
              <w:jc w:val="center"/>
              <w:rPr>
                <w:b/>
                <w:sz w:val="16"/>
                <w:szCs w:val="20"/>
              </w:rPr>
            </w:pPr>
            <w:r>
              <w:rPr>
                <w:b/>
                <w:sz w:val="16"/>
                <w:szCs w:val="20"/>
              </w:rPr>
              <w:t>2017</w:t>
            </w:r>
          </w:p>
        </w:tc>
        <w:tc>
          <w:tcPr>
            <w:tcW w:w="938" w:type="pct"/>
            <w:gridSpan w:val="4"/>
          </w:tcPr>
          <w:p w:rsidR="0050609A" w:rsidRPr="0050609A" w:rsidRDefault="0050609A" w:rsidP="0034495B">
            <w:pPr>
              <w:jc w:val="center"/>
              <w:rPr>
                <w:b/>
                <w:sz w:val="16"/>
                <w:szCs w:val="20"/>
              </w:rPr>
            </w:pPr>
            <w:r>
              <w:rPr>
                <w:b/>
                <w:sz w:val="16"/>
                <w:szCs w:val="20"/>
              </w:rPr>
              <w:t>2018</w:t>
            </w:r>
          </w:p>
        </w:tc>
        <w:tc>
          <w:tcPr>
            <w:tcW w:w="935" w:type="pct"/>
            <w:gridSpan w:val="4"/>
            <w:shd w:val="clear" w:color="auto" w:fill="auto"/>
          </w:tcPr>
          <w:p w:rsidR="0050609A" w:rsidRPr="0050609A" w:rsidRDefault="0050609A" w:rsidP="0034495B">
            <w:pPr>
              <w:jc w:val="center"/>
              <w:rPr>
                <w:b/>
                <w:sz w:val="16"/>
                <w:szCs w:val="20"/>
              </w:rPr>
            </w:pPr>
            <w:r>
              <w:rPr>
                <w:b/>
                <w:sz w:val="16"/>
                <w:szCs w:val="20"/>
              </w:rPr>
              <w:t>2019</w:t>
            </w:r>
          </w:p>
        </w:tc>
        <w:tc>
          <w:tcPr>
            <w:tcW w:w="935" w:type="pct"/>
            <w:gridSpan w:val="4"/>
          </w:tcPr>
          <w:p w:rsidR="0050609A" w:rsidRPr="0050609A" w:rsidRDefault="0050609A" w:rsidP="0034495B">
            <w:pPr>
              <w:jc w:val="center"/>
              <w:rPr>
                <w:b/>
                <w:sz w:val="16"/>
                <w:szCs w:val="20"/>
              </w:rPr>
            </w:pPr>
            <w:r>
              <w:rPr>
                <w:b/>
                <w:sz w:val="16"/>
                <w:szCs w:val="20"/>
              </w:rPr>
              <w:t>2020</w:t>
            </w:r>
          </w:p>
        </w:tc>
        <w:tc>
          <w:tcPr>
            <w:tcW w:w="227" w:type="pct"/>
            <w:shd w:val="clear" w:color="auto" w:fill="auto"/>
          </w:tcPr>
          <w:p w:rsidR="0050609A" w:rsidRPr="0050609A" w:rsidRDefault="0034495B" w:rsidP="0034495B">
            <w:pPr>
              <w:jc w:val="center"/>
              <w:rPr>
                <w:b/>
                <w:sz w:val="16"/>
                <w:szCs w:val="20"/>
              </w:rPr>
            </w:pPr>
            <w:r>
              <w:rPr>
                <w:b/>
                <w:sz w:val="16"/>
                <w:szCs w:val="20"/>
              </w:rPr>
              <w:t>2021</w:t>
            </w:r>
          </w:p>
        </w:tc>
      </w:tr>
      <w:tr w:rsidR="0034495B" w:rsidRPr="001E5594" w:rsidTr="00F81A15">
        <w:tc>
          <w:tcPr>
            <w:tcW w:w="1732" w:type="pct"/>
            <w:shd w:val="clear" w:color="auto" w:fill="auto"/>
          </w:tcPr>
          <w:p w:rsidR="0050609A" w:rsidRPr="0050609A" w:rsidRDefault="0050609A" w:rsidP="006B55C8">
            <w:pPr>
              <w:rPr>
                <w:sz w:val="20"/>
                <w:szCs w:val="20"/>
              </w:rPr>
            </w:pPr>
            <w:r w:rsidRPr="0050609A">
              <w:rPr>
                <w:sz w:val="20"/>
                <w:szCs w:val="20"/>
              </w:rPr>
              <w:t>inventory needs</w:t>
            </w:r>
          </w:p>
        </w:tc>
        <w:tc>
          <w:tcPr>
            <w:tcW w:w="233" w:type="pct"/>
            <w:shd w:val="clear" w:color="auto" w:fill="948A54" w:themeFill="background2" w:themeFillShade="80"/>
          </w:tcPr>
          <w:p w:rsidR="0050609A" w:rsidRPr="001E5594" w:rsidRDefault="0050609A" w:rsidP="00B86191">
            <w:pPr>
              <w:rPr>
                <w:szCs w:val="20"/>
              </w:rPr>
            </w:pPr>
          </w:p>
        </w:tc>
        <w:tc>
          <w:tcPr>
            <w:tcW w:w="234" w:type="pct"/>
            <w:shd w:val="clear" w:color="auto" w:fill="948A54" w:themeFill="background2" w:themeFillShade="80"/>
          </w:tcPr>
          <w:p w:rsidR="0050609A" w:rsidRPr="001E5594" w:rsidRDefault="0050609A" w:rsidP="00B86191">
            <w:pPr>
              <w:rPr>
                <w:szCs w:val="20"/>
              </w:rPr>
            </w:pPr>
          </w:p>
        </w:tc>
        <w:tc>
          <w:tcPr>
            <w:tcW w:w="234" w:type="pct"/>
          </w:tcPr>
          <w:p w:rsidR="0050609A" w:rsidRPr="001E5594" w:rsidRDefault="0050609A" w:rsidP="00B86191">
            <w:pPr>
              <w:rPr>
                <w:szCs w:val="20"/>
              </w:rPr>
            </w:pPr>
          </w:p>
        </w:tc>
        <w:tc>
          <w:tcPr>
            <w:tcW w:w="233" w:type="pct"/>
          </w:tcPr>
          <w:p w:rsidR="0050609A" w:rsidRPr="001E5594" w:rsidRDefault="0050609A" w:rsidP="00B86191">
            <w:pPr>
              <w:rPr>
                <w:szCs w:val="20"/>
              </w:rPr>
            </w:pPr>
          </w:p>
        </w:tc>
        <w:tc>
          <w:tcPr>
            <w:tcW w:w="237" w:type="pct"/>
          </w:tcPr>
          <w:p w:rsidR="0050609A" w:rsidRPr="001E5594" w:rsidRDefault="0050609A" w:rsidP="00B86191">
            <w:pPr>
              <w:rPr>
                <w:szCs w:val="20"/>
              </w:rPr>
            </w:pPr>
          </w:p>
        </w:tc>
        <w:tc>
          <w:tcPr>
            <w:tcW w:w="234" w:type="pct"/>
            <w:shd w:val="clear" w:color="auto" w:fill="auto"/>
          </w:tcPr>
          <w:p w:rsidR="0050609A" w:rsidRPr="001E5594" w:rsidRDefault="0050609A" w:rsidP="00B86191">
            <w:pPr>
              <w:rPr>
                <w:szCs w:val="20"/>
              </w:rPr>
            </w:pPr>
          </w:p>
        </w:tc>
        <w:tc>
          <w:tcPr>
            <w:tcW w:w="234" w:type="pct"/>
            <w:shd w:val="clear" w:color="auto" w:fill="auto"/>
          </w:tcPr>
          <w:p w:rsidR="0050609A" w:rsidRPr="001E5594" w:rsidRDefault="0050609A" w:rsidP="00B86191">
            <w:pPr>
              <w:rPr>
                <w:szCs w:val="20"/>
              </w:rPr>
            </w:pPr>
          </w:p>
        </w:tc>
        <w:tc>
          <w:tcPr>
            <w:tcW w:w="233" w:type="pct"/>
            <w:shd w:val="clear" w:color="auto" w:fill="auto"/>
          </w:tcPr>
          <w:p w:rsidR="0050609A" w:rsidRPr="001E5594" w:rsidRDefault="0050609A" w:rsidP="00B86191">
            <w:pPr>
              <w:rPr>
                <w:szCs w:val="20"/>
              </w:rPr>
            </w:pPr>
          </w:p>
        </w:tc>
        <w:tc>
          <w:tcPr>
            <w:tcW w:w="234" w:type="pct"/>
            <w:shd w:val="clear" w:color="auto" w:fill="948A54" w:themeFill="background2" w:themeFillShade="80"/>
          </w:tcPr>
          <w:p w:rsidR="0050609A" w:rsidRPr="001E5594" w:rsidRDefault="0050609A" w:rsidP="00B86191">
            <w:pPr>
              <w:rPr>
                <w:szCs w:val="20"/>
              </w:rPr>
            </w:pPr>
          </w:p>
        </w:tc>
        <w:tc>
          <w:tcPr>
            <w:tcW w:w="234" w:type="pct"/>
            <w:shd w:val="clear" w:color="auto" w:fill="948A54" w:themeFill="background2" w:themeFillShade="80"/>
          </w:tcPr>
          <w:p w:rsidR="0050609A" w:rsidRPr="001E5594" w:rsidRDefault="0050609A" w:rsidP="00B86191">
            <w:pPr>
              <w:rPr>
                <w:szCs w:val="20"/>
              </w:rPr>
            </w:pPr>
          </w:p>
        </w:tc>
        <w:tc>
          <w:tcPr>
            <w:tcW w:w="233" w:type="pct"/>
            <w:shd w:val="clear" w:color="auto" w:fill="auto"/>
          </w:tcPr>
          <w:p w:rsidR="0050609A" w:rsidRPr="001E5594" w:rsidRDefault="0050609A" w:rsidP="00B86191">
            <w:pPr>
              <w:rPr>
                <w:szCs w:val="20"/>
              </w:rPr>
            </w:pPr>
          </w:p>
        </w:tc>
        <w:tc>
          <w:tcPr>
            <w:tcW w:w="234" w:type="pct"/>
            <w:shd w:val="clear" w:color="auto" w:fill="auto"/>
          </w:tcPr>
          <w:p w:rsidR="0050609A" w:rsidRPr="001E5594" w:rsidRDefault="0050609A" w:rsidP="00B86191">
            <w:pPr>
              <w:rPr>
                <w:szCs w:val="20"/>
              </w:rPr>
            </w:pPr>
          </w:p>
        </w:tc>
        <w:tc>
          <w:tcPr>
            <w:tcW w:w="234" w:type="pct"/>
            <w:shd w:val="clear" w:color="auto" w:fill="auto"/>
          </w:tcPr>
          <w:p w:rsidR="0050609A" w:rsidRPr="001E5594" w:rsidRDefault="0050609A" w:rsidP="00B86191">
            <w:pPr>
              <w:rPr>
                <w:szCs w:val="20"/>
              </w:rPr>
            </w:pPr>
          </w:p>
        </w:tc>
        <w:tc>
          <w:tcPr>
            <w:tcW w:w="227" w:type="pct"/>
            <w:shd w:val="clear" w:color="auto" w:fill="auto"/>
          </w:tcPr>
          <w:p w:rsidR="0050609A" w:rsidRPr="001E5594" w:rsidRDefault="0050609A" w:rsidP="00B86191">
            <w:pPr>
              <w:rPr>
                <w:szCs w:val="20"/>
              </w:rPr>
            </w:pPr>
          </w:p>
        </w:tc>
      </w:tr>
      <w:tr w:rsidR="00E8060D" w:rsidRPr="001E5594" w:rsidTr="00F81A15">
        <w:tc>
          <w:tcPr>
            <w:tcW w:w="1732" w:type="pct"/>
            <w:shd w:val="clear" w:color="auto" w:fill="auto"/>
          </w:tcPr>
          <w:p w:rsidR="00E8060D" w:rsidRPr="0050609A" w:rsidRDefault="00E8060D" w:rsidP="00E8060D">
            <w:pPr>
              <w:rPr>
                <w:sz w:val="20"/>
                <w:szCs w:val="20"/>
              </w:rPr>
            </w:pPr>
            <w:r w:rsidRPr="0050609A">
              <w:rPr>
                <w:sz w:val="20"/>
                <w:szCs w:val="20"/>
              </w:rPr>
              <w:t>new hardware</w:t>
            </w:r>
            <w:r>
              <w:rPr>
                <w:sz w:val="20"/>
                <w:szCs w:val="20"/>
              </w:rPr>
              <w:t xml:space="preserve"> </w:t>
            </w:r>
            <w:r w:rsidR="00F81A15">
              <w:rPr>
                <w:sz w:val="20"/>
                <w:szCs w:val="20"/>
              </w:rPr>
              <w:t xml:space="preserve">RWS </w:t>
            </w:r>
            <w:r>
              <w:rPr>
                <w:sz w:val="20"/>
                <w:szCs w:val="20"/>
              </w:rPr>
              <w:t>operational</w:t>
            </w:r>
          </w:p>
        </w:tc>
        <w:tc>
          <w:tcPr>
            <w:tcW w:w="233" w:type="pct"/>
          </w:tcPr>
          <w:p w:rsidR="00E8060D" w:rsidRPr="001E5594" w:rsidRDefault="00E8060D" w:rsidP="00E8060D">
            <w:pPr>
              <w:rPr>
                <w:szCs w:val="20"/>
              </w:rPr>
            </w:pPr>
          </w:p>
        </w:tc>
        <w:tc>
          <w:tcPr>
            <w:tcW w:w="234" w:type="pct"/>
          </w:tcPr>
          <w:p w:rsidR="00E8060D" w:rsidRPr="001E5594" w:rsidRDefault="00E8060D" w:rsidP="00E8060D">
            <w:pPr>
              <w:rPr>
                <w:szCs w:val="20"/>
              </w:rPr>
            </w:pPr>
          </w:p>
        </w:tc>
        <w:tc>
          <w:tcPr>
            <w:tcW w:w="234" w:type="pct"/>
          </w:tcPr>
          <w:p w:rsidR="00E8060D" w:rsidRPr="001E5594" w:rsidRDefault="00E8060D" w:rsidP="00E8060D">
            <w:pPr>
              <w:rPr>
                <w:szCs w:val="20"/>
              </w:rPr>
            </w:pPr>
          </w:p>
        </w:tc>
        <w:tc>
          <w:tcPr>
            <w:tcW w:w="233" w:type="pct"/>
          </w:tcPr>
          <w:p w:rsidR="00E8060D" w:rsidRPr="001E5594" w:rsidRDefault="00E8060D" w:rsidP="00E8060D">
            <w:pPr>
              <w:rPr>
                <w:szCs w:val="20"/>
              </w:rPr>
            </w:pPr>
          </w:p>
        </w:tc>
        <w:tc>
          <w:tcPr>
            <w:tcW w:w="237" w:type="pct"/>
          </w:tcPr>
          <w:p w:rsidR="00E8060D" w:rsidRPr="001E5594" w:rsidRDefault="00E8060D" w:rsidP="00E8060D">
            <w:pPr>
              <w:rPr>
                <w:szCs w:val="20"/>
              </w:rPr>
            </w:pPr>
          </w:p>
        </w:tc>
        <w:tc>
          <w:tcPr>
            <w:tcW w:w="234" w:type="pct"/>
            <w:shd w:val="clear" w:color="auto" w:fill="948A54" w:themeFill="background2" w:themeFillShade="80"/>
          </w:tcPr>
          <w:p w:rsidR="00E8060D" w:rsidRPr="001E5594" w:rsidRDefault="00E8060D" w:rsidP="00E8060D">
            <w:pPr>
              <w:rPr>
                <w:szCs w:val="20"/>
              </w:rPr>
            </w:pPr>
          </w:p>
        </w:tc>
        <w:tc>
          <w:tcPr>
            <w:tcW w:w="234" w:type="pct"/>
            <w:shd w:val="clear" w:color="auto" w:fill="948A54" w:themeFill="background2" w:themeFillShade="80"/>
          </w:tcPr>
          <w:p w:rsidR="00E8060D" w:rsidRPr="001E5594" w:rsidRDefault="00E8060D" w:rsidP="00E8060D">
            <w:pPr>
              <w:rPr>
                <w:szCs w:val="20"/>
              </w:rPr>
            </w:pPr>
          </w:p>
        </w:tc>
        <w:tc>
          <w:tcPr>
            <w:tcW w:w="233" w:type="pct"/>
            <w:shd w:val="clear" w:color="auto" w:fill="auto"/>
          </w:tcPr>
          <w:p w:rsidR="00E8060D" w:rsidRPr="001E5594" w:rsidRDefault="00E8060D" w:rsidP="00E8060D">
            <w:pPr>
              <w:rPr>
                <w:szCs w:val="20"/>
              </w:rPr>
            </w:pPr>
          </w:p>
        </w:tc>
        <w:tc>
          <w:tcPr>
            <w:tcW w:w="234" w:type="pct"/>
            <w:shd w:val="clear" w:color="auto" w:fill="auto"/>
          </w:tcPr>
          <w:p w:rsidR="00E8060D" w:rsidRPr="001E5594" w:rsidRDefault="00E8060D" w:rsidP="00E8060D">
            <w:pPr>
              <w:rPr>
                <w:szCs w:val="20"/>
              </w:rPr>
            </w:pPr>
          </w:p>
        </w:tc>
        <w:tc>
          <w:tcPr>
            <w:tcW w:w="234" w:type="pct"/>
          </w:tcPr>
          <w:p w:rsidR="00E8060D" w:rsidRPr="001E5594" w:rsidRDefault="00E8060D" w:rsidP="00E8060D">
            <w:pPr>
              <w:rPr>
                <w:szCs w:val="20"/>
              </w:rPr>
            </w:pPr>
          </w:p>
        </w:tc>
        <w:tc>
          <w:tcPr>
            <w:tcW w:w="233" w:type="pct"/>
            <w:shd w:val="clear" w:color="auto" w:fill="auto"/>
          </w:tcPr>
          <w:p w:rsidR="00E8060D" w:rsidRPr="001E5594" w:rsidRDefault="00E8060D" w:rsidP="00E8060D">
            <w:pPr>
              <w:rPr>
                <w:szCs w:val="20"/>
              </w:rPr>
            </w:pPr>
          </w:p>
        </w:tc>
        <w:tc>
          <w:tcPr>
            <w:tcW w:w="234" w:type="pct"/>
            <w:shd w:val="clear" w:color="auto" w:fill="auto"/>
          </w:tcPr>
          <w:p w:rsidR="00E8060D" w:rsidRPr="001E5594" w:rsidRDefault="00E8060D" w:rsidP="00E8060D">
            <w:pPr>
              <w:rPr>
                <w:szCs w:val="20"/>
              </w:rPr>
            </w:pPr>
          </w:p>
        </w:tc>
        <w:tc>
          <w:tcPr>
            <w:tcW w:w="234" w:type="pct"/>
            <w:shd w:val="clear" w:color="auto" w:fill="auto"/>
          </w:tcPr>
          <w:p w:rsidR="00E8060D" w:rsidRPr="001E5594" w:rsidRDefault="00E8060D" w:rsidP="00E8060D">
            <w:pPr>
              <w:rPr>
                <w:szCs w:val="20"/>
              </w:rPr>
            </w:pPr>
          </w:p>
        </w:tc>
        <w:tc>
          <w:tcPr>
            <w:tcW w:w="227" w:type="pct"/>
            <w:shd w:val="clear" w:color="auto" w:fill="auto"/>
          </w:tcPr>
          <w:p w:rsidR="00E8060D" w:rsidRPr="001E5594" w:rsidRDefault="00E8060D" w:rsidP="00E8060D">
            <w:pPr>
              <w:rPr>
                <w:szCs w:val="20"/>
              </w:rPr>
            </w:pPr>
          </w:p>
        </w:tc>
      </w:tr>
      <w:tr w:rsidR="00E8060D" w:rsidRPr="001E5594" w:rsidTr="00F81A15">
        <w:tc>
          <w:tcPr>
            <w:tcW w:w="1732" w:type="pct"/>
            <w:shd w:val="clear" w:color="auto" w:fill="auto"/>
          </w:tcPr>
          <w:p w:rsidR="00E8060D" w:rsidRPr="0050609A" w:rsidRDefault="00E8060D" w:rsidP="00F81A15">
            <w:pPr>
              <w:rPr>
                <w:sz w:val="20"/>
                <w:szCs w:val="20"/>
              </w:rPr>
            </w:pPr>
            <w:r w:rsidRPr="0050609A">
              <w:rPr>
                <w:sz w:val="20"/>
                <w:szCs w:val="20"/>
              </w:rPr>
              <w:t>BMA</w:t>
            </w:r>
            <w:r w:rsidR="00F81A15">
              <w:rPr>
                <w:sz w:val="20"/>
                <w:szCs w:val="20"/>
              </w:rPr>
              <w:t>(2)</w:t>
            </w:r>
            <w:r w:rsidRPr="0050609A">
              <w:rPr>
                <w:sz w:val="20"/>
                <w:szCs w:val="20"/>
              </w:rPr>
              <w:t xml:space="preserve"> operational</w:t>
            </w:r>
            <w:r>
              <w:rPr>
                <w:sz w:val="20"/>
                <w:szCs w:val="20"/>
              </w:rPr>
              <w:t xml:space="preserve"> (14 locations</w:t>
            </w:r>
            <w:r w:rsidR="00F81A15">
              <w:rPr>
                <w:sz w:val="20"/>
                <w:szCs w:val="20"/>
              </w:rPr>
              <w:t xml:space="preserve"> + 12 new</w:t>
            </w:r>
            <w:r>
              <w:rPr>
                <w:sz w:val="20"/>
                <w:szCs w:val="20"/>
              </w:rPr>
              <w:t>)</w:t>
            </w:r>
          </w:p>
        </w:tc>
        <w:tc>
          <w:tcPr>
            <w:tcW w:w="233" w:type="pct"/>
          </w:tcPr>
          <w:p w:rsidR="00E8060D" w:rsidRPr="001E5594" w:rsidRDefault="00E8060D" w:rsidP="00E8060D">
            <w:pPr>
              <w:rPr>
                <w:szCs w:val="20"/>
              </w:rPr>
            </w:pPr>
          </w:p>
        </w:tc>
        <w:tc>
          <w:tcPr>
            <w:tcW w:w="234" w:type="pct"/>
          </w:tcPr>
          <w:p w:rsidR="00E8060D" w:rsidRPr="001E5594" w:rsidRDefault="00E8060D" w:rsidP="00E8060D">
            <w:pPr>
              <w:rPr>
                <w:szCs w:val="20"/>
              </w:rPr>
            </w:pPr>
          </w:p>
        </w:tc>
        <w:tc>
          <w:tcPr>
            <w:tcW w:w="234" w:type="pct"/>
          </w:tcPr>
          <w:p w:rsidR="00E8060D" w:rsidRPr="001E5594" w:rsidRDefault="00E8060D" w:rsidP="00E8060D">
            <w:pPr>
              <w:rPr>
                <w:szCs w:val="20"/>
              </w:rPr>
            </w:pPr>
          </w:p>
        </w:tc>
        <w:tc>
          <w:tcPr>
            <w:tcW w:w="233" w:type="pct"/>
          </w:tcPr>
          <w:p w:rsidR="00E8060D" w:rsidRPr="001E5594" w:rsidRDefault="00E8060D" w:rsidP="00E8060D">
            <w:pPr>
              <w:rPr>
                <w:szCs w:val="20"/>
              </w:rPr>
            </w:pPr>
          </w:p>
        </w:tc>
        <w:tc>
          <w:tcPr>
            <w:tcW w:w="237" w:type="pct"/>
            <w:shd w:val="clear" w:color="auto" w:fill="FFFFFF" w:themeFill="background1"/>
          </w:tcPr>
          <w:p w:rsidR="00E8060D" w:rsidRPr="001E5594" w:rsidRDefault="00E8060D" w:rsidP="00E8060D">
            <w:pPr>
              <w:rPr>
                <w:szCs w:val="20"/>
              </w:rPr>
            </w:pPr>
          </w:p>
        </w:tc>
        <w:tc>
          <w:tcPr>
            <w:tcW w:w="234" w:type="pct"/>
            <w:shd w:val="clear" w:color="auto" w:fill="FFFFFF" w:themeFill="background1"/>
          </w:tcPr>
          <w:p w:rsidR="00E8060D" w:rsidRPr="001E5594" w:rsidRDefault="00E8060D" w:rsidP="00E8060D">
            <w:pPr>
              <w:rPr>
                <w:szCs w:val="20"/>
              </w:rPr>
            </w:pPr>
          </w:p>
        </w:tc>
        <w:tc>
          <w:tcPr>
            <w:tcW w:w="234" w:type="pct"/>
            <w:shd w:val="clear" w:color="auto" w:fill="auto"/>
          </w:tcPr>
          <w:p w:rsidR="00E8060D" w:rsidRPr="001E5594" w:rsidRDefault="00E8060D" w:rsidP="00E8060D">
            <w:pPr>
              <w:rPr>
                <w:szCs w:val="20"/>
              </w:rPr>
            </w:pPr>
          </w:p>
        </w:tc>
        <w:tc>
          <w:tcPr>
            <w:tcW w:w="233" w:type="pct"/>
            <w:shd w:val="clear" w:color="auto" w:fill="948A54" w:themeFill="background2" w:themeFillShade="80"/>
          </w:tcPr>
          <w:p w:rsidR="00E8060D" w:rsidRPr="001E5594" w:rsidRDefault="00E8060D" w:rsidP="00E8060D">
            <w:pPr>
              <w:rPr>
                <w:szCs w:val="20"/>
              </w:rPr>
            </w:pPr>
          </w:p>
        </w:tc>
        <w:tc>
          <w:tcPr>
            <w:tcW w:w="234" w:type="pct"/>
            <w:shd w:val="clear" w:color="auto" w:fill="auto"/>
          </w:tcPr>
          <w:p w:rsidR="00E8060D" w:rsidRPr="001E5594" w:rsidRDefault="00E8060D" w:rsidP="00E8060D">
            <w:pPr>
              <w:rPr>
                <w:szCs w:val="20"/>
              </w:rPr>
            </w:pPr>
          </w:p>
        </w:tc>
        <w:tc>
          <w:tcPr>
            <w:tcW w:w="234" w:type="pct"/>
          </w:tcPr>
          <w:p w:rsidR="00E8060D" w:rsidRPr="001E5594" w:rsidRDefault="00E8060D" w:rsidP="00E8060D">
            <w:pPr>
              <w:rPr>
                <w:szCs w:val="20"/>
              </w:rPr>
            </w:pPr>
          </w:p>
        </w:tc>
        <w:tc>
          <w:tcPr>
            <w:tcW w:w="233" w:type="pct"/>
            <w:shd w:val="clear" w:color="auto" w:fill="auto"/>
          </w:tcPr>
          <w:p w:rsidR="00E8060D" w:rsidRPr="001E5594" w:rsidRDefault="00E8060D" w:rsidP="00E8060D">
            <w:pPr>
              <w:rPr>
                <w:szCs w:val="20"/>
              </w:rPr>
            </w:pPr>
          </w:p>
        </w:tc>
        <w:tc>
          <w:tcPr>
            <w:tcW w:w="234" w:type="pct"/>
            <w:shd w:val="clear" w:color="auto" w:fill="auto"/>
          </w:tcPr>
          <w:p w:rsidR="00E8060D" w:rsidRPr="001E5594" w:rsidRDefault="00E8060D" w:rsidP="00E8060D">
            <w:pPr>
              <w:rPr>
                <w:szCs w:val="20"/>
              </w:rPr>
            </w:pPr>
          </w:p>
        </w:tc>
        <w:tc>
          <w:tcPr>
            <w:tcW w:w="234" w:type="pct"/>
            <w:shd w:val="clear" w:color="auto" w:fill="auto"/>
          </w:tcPr>
          <w:p w:rsidR="00E8060D" w:rsidRPr="001E5594" w:rsidRDefault="00E8060D" w:rsidP="00E8060D">
            <w:pPr>
              <w:rPr>
                <w:szCs w:val="20"/>
              </w:rPr>
            </w:pPr>
          </w:p>
        </w:tc>
        <w:tc>
          <w:tcPr>
            <w:tcW w:w="227" w:type="pct"/>
            <w:shd w:val="clear" w:color="auto" w:fill="auto"/>
          </w:tcPr>
          <w:p w:rsidR="00E8060D" w:rsidRPr="001E5594" w:rsidRDefault="00E8060D" w:rsidP="00E8060D">
            <w:pPr>
              <w:rPr>
                <w:szCs w:val="20"/>
              </w:rPr>
            </w:pPr>
          </w:p>
        </w:tc>
      </w:tr>
      <w:tr w:rsidR="00E8060D" w:rsidRPr="001E5594" w:rsidTr="00F81A15">
        <w:tc>
          <w:tcPr>
            <w:tcW w:w="1732" w:type="pct"/>
            <w:shd w:val="clear" w:color="auto" w:fill="auto"/>
          </w:tcPr>
          <w:p w:rsidR="00E8060D" w:rsidRPr="0050609A" w:rsidRDefault="00E8060D" w:rsidP="00E8060D">
            <w:pPr>
              <w:rPr>
                <w:sz w:val="20"/>
                <w:szCs w:val="20"/>
              </w:rPr>
            </w:pPr>
            <w:r>
              <w:rPr>
                <w:sz w:val="20"/>
                <w:szCs w:val="20"/>
              </w:rPr>
              <w:t>definition new BMA set</w:t>
            </w:r>
          </w:p>
        </w:tc>
        <w:tc>
          <w:tcPr>
            <w:tcW w:w="233" w:type="pct"/>
          </w:tcPr>
          <w:p w:rsidR="00E8060D" w:rsidRPr="001E5594" w:rsidRDefault="00E8060D" w:rsidP="00E8060D">
            <w:pPr>
              <w:rPr>
                <w:szCs w:val="20"/>
              </w:rPr>
            </w:pPr>
          </w:p>
        </w:tc>
        <w:tc>
          <w:tcPr>
            <w:tcW w:w="234" w:type="pct"/>
          </w:tcPr>
          <w:p w:rsidR="00E8060D" w:rsidRPr="001E5594" w:rsidRDefault="00E8060D" w:rsidP="00E8060D">
            <w:pPr>
              <w:rPr>
                <w:szCs w:val="20"/>
              </w:rPr>
            </w:pPr>
          </w:p>
        </w:tc>
        <w:tc>
          <w:tcPr>
            <w:tcW w:w="234" w:type="pct"/>
          </w:tcPr>
          <w:p w:rsidR="00E8060D" w:rsidRPr="001E5594" w:rsidRDefault="00E8060D" w:rsidP="00E8060D">
            <w:pPr>
              <w:rPr>
                <w:szCs w:val="20"/>
              </w:rPr>
            </w:pPr>
          </w:p>
        </w:tc>
        <w:tc>
          <w:tcPr>
            <w:tcW w:w="233" w:type="pct"/>
          </w:tcPr>
          <w:p w:rsidR="00E8060D" w:rsidRPr="001E5594" w:rsidRDefault="00E8060D" w:rsidP="00E8060D">
            <w:pPr>
              <w:rPr>
                <w:szCs w:val="20"/>
              </w:rPr>
            </w:pPr>
          </w:p>
        </w:tc>
        <w:tc>
          <w:tcPr>
            <w:tcW w:w="237" w:type="pct"/>
          </w:tcPr>
          <w:p w:rsidR="00E8060D" w:rsidRPr="001E5594" w:rsidRDefault="00E8060D" w:rsidP="00E8060D">
            <w:pPr>
              <w:rPr>
                <w:szCs w:val="20"/>
              </w:rPr>
            </w:pPr>
          </w:p>
        </w:tc>
        <w:tc>
          <w:tcPr>
            <w:tcW w:w="234" w:type="pct"/>
            <w:shd w:val="clear" w:color="auto" w:fill="auto"/>
          </w:tcPr>
          <w:p w:rsidR="00E8060D" w:rsidRPr="001E5594" w:rsidRDefault="00E8060D" w:rsidP="00E8060D">
            <w:pPr>
              <w:rPr>
                <w:szCs w:val="20"/>
              </w:rPr>
            </w:pPr>
          </w:p>
        </w:tc>
        <w:tc>
          <w:tcPr>
            <w:tcW w:w="234" w:type="pct"/>
            <w:shd w:val="clear" w:color="auto" w:fill="FFFFFF" w:themeFill="background1"/>
          </w:tcPr>
          <w:p w:rsidR="00E8060D" w:rsidRPr="001E5594" w:rsidRDefault="00E8060D" w:rsidP="00E8060D">
            <w:pPr>
              <w:rPr>
                <w:szCs w:val="20"/>
              </w:rPr>
            </w:pPr>
          </w:p>
        </w:tc>
        <w:tc>
          <w:tcPr>
            <w:tcW w:w="233" w:type="pct"/>
            <w:shd w:val="clear" w:color="auto" w:fill="auto"/>
          </w:tcPr>
          <w:p w:rsidR="00E8060D" w:rsidRPr="001E5594" w:rsidRDefault="00E8060D" w:rsidP="00E8060D">
            <w:pPr>
              <w:rPr>
                <w:szCs w:val="20"/>
              </w:rPr>
            </w:pPr>
          </w:p>
        </w:tc>
        <w:tc>
          <w:tcPr>
            <w:tcW w:w="234" w:type="pct"/>
            <w:shd w:val="clear" w:color="auto" w:fill="948A54" w:themeFill="background2" w:themeFillShade="80"/>
          </w:tcPr>
          <w:p w:rsidR="00E8060D" w:rsidRPr="001E5594" w:rsidRDefault="00E8060D" w:rsidP="00E8060D">
            <w:pPr>
              <w:rPr>
                <w:szCs w:val="20"/>
              </w:rPr>
            </w:pPr>
          </w:p>
        </w:tc>
        <w:tc>
          <w:tcPr>
            <w:tcW w:w="234" w:type="pct"/>
            <w:shd w:val="clear" w:color="auto" w:fill="948A54" w:themeFill="background2" w:themeFillShade="80"/>
          </w:tcPr>
          <w:p w:rsidR="00E8060D" w:rsidRPr="001E5594" w:rsidRDefault="00E8060D" w:rsidP="00E8060D">
            <w:pPr>
              <w:rPr>
                <w:szCs w:val="20"/>
              </w:rPr>
            </w:pPr>
          </w:p>
        </w:tc>
        <w:tc>
          <w:tcPr>
            <w:tcW w:w="233" w:type="pct"/>
            <w:shd w:val="clear" w:color="auto" w:fill="auto"/>
          </w:tcPr>
          <w:p w:rsidR="00E8060D" w:rsidRPr="001E5594" w:rsidRDefault="00E8060D" w:rsidP="00E8060D">
            <w:pPr>
              <w:rPr>
                <w:szCs w:val="20"/>
              </w:rPr>
            </w:pPr>
          </w:p>
        </w:tc>
        <w:tc>
          <w:tcPr>
            <w:tcW w:w="234" w:type="pct"/>
            <w:shd w:val="clear" w:color="auto" w:fill="auto"/>
          </w:tcPr>
          <w:p w:rsidR="00E8060D" w:rsidRPr="001E5594" w:rsidRDefault="00E8060D" w:rsidP="00E8060D">
            <w:pPr>
              <w:rPr>
                <w:szCs w:val="20"/>
              </w:rPr>
            </w:pPr>
          </w:p>
        </w:tc>
        <w:tc>
          <w:tcPr>
            <w:tcW w:w="234" w:type="pct"/>
            <w:shd w:val="clear" w:color="auto" w:fill="auto"/>
          </w:tcPr>
          <w:p w:rsidR="00E8060D" w:rsidRPr="001E5594" w:rsidRDefault="00E8060D" w:rsidP="00E8060D">
            <w:pPr>
              <w:rPr>
                <w:szCs w:val="20"/>
              </w:rPr>
            </w:pPr>
          </w:p>
        </w:tc>
        <w:tc>
          <w:tcPr>
            <w:tcW w:w="227" w:type="pct"/>
            <w:shd w:val="clear" w:color="auto" w:fill="auto"/>
          </w:tcPr>
          <w:p w:rsidR="00E8060D" w:rsidRPr="001E5594" w:rsidRDefault="00E8060D" w:rsidP="00E8060D">
            <w:pPr>
              <w:rPr>
                <w:szCs w:val="20"/>
              </w:rPr>
            </w:pPr>
          </w:p>
        </w:tc>
      </w:tr>
      <w:tr w:rsidR="00F81A15" w:rsidRPr="001E5594" w:rsidTr="00F81A15">
        <w:tc>
          <w:tcPr>
            <w:tcW w:w="1732" w:type="pct"/>
            <w:shd w:val="clear" w:color="auto" w:fill="auto"/>
          </w:tcPr>
          <w:p w:rsidR="00F81A15" w:rsidRPr="0050609A" w:rsidRDefault="00F81A15" w:rsidP="000301C3">
            <w:pPr>
              <w:rPr>
                <w:sz w:val="20"/>
                <w:szCs w:val="20"/>
              </w:rPr>
            </w:pPr>
            <w:r>
              <w:rPr>
                <w:sz w:val="20"/>
                <w:szCs w:val="20"/>
              </w:rPr>
              <w:t>actions on extending data sets</w:t>
            </w:r>
          </w:p>
        </w:tc>
        <w:tc>
          <w:tcPr>
            <w:tcW w:w="233" w:type="pct"/>
          </w:tcPr>
          <w:p w:rsidR="00F81A15" w:rsidRPr="001E5594" w:rsidRDefault="00F81A15" w:rsidP="000301C3">
            <w:pPr>
              <w:rPr>
                <w:szCs w:val="20"/>
              </w:rPr>
            </w:pPr>
          </w:p>
        </w:tc>
        <w:tc>
          <w:tcPr>
            <w:tcW w:w="234" w:type="pct"/>
          </w:tcPr>
          <w:p w:rsidR="00F81A15" w:rsidRPr="001E5594" w:rsidRDefault="00F81A15" w:rsidP="000301C3">
            <w:pPr>
              <w:rPr>
                <w:szCs w:val="20"/>
              </w:rPr>
            </w:pPr>
          </w:p>
        </w:tc>
        <w:tc>
          <w:tcPr>
            <w:tcW w:w="234" w:type="pct"/>
          </w:tcPr>
          <w:p w:rsidR="00F81A15" w:rsidRPr="001E5594" w:rsidRDefault="00F81A15" w:rsidP="000301C3">
            <w:pPr>
              <w:rPr>
                <w:szCs w:val="20"/>
              </w:rPr>
            </w:pPr>
          </w:p>
        </w:tc>
        <w:tc>
          <w:tcPr>
            <w:tcW w:w="233" w:type="pct"/>
          </w:tcPr>
          <w:p w:rsidR="00F81A15" w:rsidRPr="001E5594" w:rsidRDefault="00F81A15" w:rsidP="000301C3">
            <w:pPr>
              <w:rPr>
                <w:szCs w:val="20"/>
              </w:rPr>
            </w:pPr>
          </w:p>
        </w:tc>
        <w:tc>
          <w:tcPr>
            <w:tcW w:w="237" w:type="pct"/>
            <w:shd w:val="clear" w:color="auto" w:fill="FFFFFF" w:themeFill="background1"/>
          </w:tcPr>
          <w:p w:rsidR="00F81A15" w:rsidRPr="001E5594" w:rsidRDefault="00F81A15" w:rsidP="000301C3">
            <w:pPr>
              <w:rPr>
                <w:szCs w:val="20"/>
              </w:rPr>
            </w:pPr>
          </w:p>
        </w:tc>
        <w:tc>
          <w:tcPr>
            <w:tcW w:w="234" w:type="pct"/>
            <w:shd w:val="clear" w:color="auto" w:fill="FFFFFF" w:themeFill="background1"/>
          </w:tcPr>
          <w:p w:rsidR="00F81A15" w:rsidRPr="001E5594" w:rsidRDefault="00F81A15" w:rsidP="000301C3">
            <w:pPr>
              <w:rPr>
                <w:szCs w:val="20"/>
              </w:rPr>
            </w:pPr>
          </w:p>
        </w:tc>
        <w:tc>
          <w:tcPr>
            <w:tcW w:w="234" w:type="pct"/>
            <w:shd w:val="clear" w:color="auto" w:fill="FFFFFF" w:themeFill="background1"/>
          </w:tcPr>
          <w:p w:rsidR="00F81A15" w:rsidRPr="001E5594" w:rsidRDefault="00F81A15" w:rsidP="000301C3">
            <w:pPr>
              <w:rPr>
                <w:szCs w:val="20"/>
              </w:rPr>
            </w:pPr>
          </w:p>
        </w:tc>
        <w:tc>
          <w:tcPr>
            <w:tcW w:w="233" w:type="pct"/>
            <w:shd w:val="clear" w:color="auto" w:fill="auto"/>
          </w:tcPr>
          <w:p w:rsidR="00F81A15" w:rsidRPr="001E5594" w:rsidRDefault="00F81A15" w:rsidP="000301C3">
            <w:pPr>
              <w:rPr>
                <w:szCs w:val="20"/>
              </w:rPr>
            </w:pPr>
          </w:p>
        </w:tc>
        <w:tc>
          <w:tcPr>
            <w:tcW w:w="234" w:type="pct"/>
            <w:shd w:val="clear" w:color="auto" w:fill="948A54" w:themeFill="background2" w:themeFillShade="80"/>
          </w:tcPr>
          <w:p w:rsidR="00F81A15" w:rsidRPr="001E5594" w:rsidRDefault="00F81A15" w:rsidP="000301C3">
            <w:pPr>
              <w:rPr>
                <w:szCs w:val="20"/>
              </w:rPr>
            </w:pPr>
          </w:p>
        </w:tc>
        <w:tc>
          <w:tcPr>
            <w:tcW w:w="234" w:type="pct"/>
            <w:shd w:val="clear" w:color="auto" w:fill="948A54" w:themeFill="background2" w:themeFillShade="80"/>
          </w:tcPr>
          <w:p w:rsidR="00F81A15" w:rsidRPr="001E5594" w:rsidRDefault="00F81A15" w:rsidP="000301C3">
            <w:pPr>
              <w:rPr>
                <w:szCs w:val="20"/>
              </w:rPr>
            </w:pPr>
          </w:p>
        </w:tc>
        <w:tc>
          <w:tcPr>
            <w:tcW w:w="233" w:type="pct"/>
            <w:shd w:val="clear" w:color="auto" w:fill="948A54" w:themeFill="background2" w:themeFillShade="80"/>
          </w:tcPr>
          <w:p w:rsidR="00F81A15" w:rsidRPr="001E5594" w:rsidRDefault="00F81A15" w:rsidP="000301C3">
            <w:pPr>
              <w:rPr>
                <w:szCs w:val="20"/>
              </w:rPr>
            </w:pPr>
          </w:p>
        </w:tc>
        <w:tc>
          <w:tcPr>
            <w:tcW w:w="234" w:type="pct"/>
            <w:shd w:val="clear" w:color="auto" w:fill="auto"/>
          </w:tcPr>
          <w:p w:rsidR="00F81A15" w:rsidRPr="001E5594" w:rsidRDefault="00F81A15" w:rsidP="000301C3">
            <w:pPr>
              <w:rPr>
                <w:szCs w:val="20"/>
              </w:rPr>
            </w:pPr>
          </w:p>
        </w:tc>
        <w:tc>
          <w:tcPr>
            <w:tcW w:w="234" w:type="pct"/>
            <w:shd w:val="clear" w:color="auto" w:fill="auto"/>
          </w:tcPr>
          <w:p w:rsidR="00F81A15" w:rsidRPr="001E5594" w:rsidRDefault="00F81A15" w:rsidP="000301C3">
            <w:pPr>
              <w:rPr>
                <w:szCs w:val="20"/>
              </w:rPr>
            </w:pPr>
          </w:p>
        </w:tc>
        <w:tc>
          <w:tcPr>
            <w:tcW w:w="227" w:type="pct"/>
            <w:shd w:val="clear" w:color="auto" w:fill="auto"/>
          </w:tcPr>
          <w:p w:rsidR="00F81A15" w:rsidRPr="001E5594" w:rsidRDefault="00F81A15" w:rsidP="000301C3">
            <w:pPr>
              <w:rPr>
                <w:szCs w:val="20"/>
              </w:rPr>
            </w:pPr>
          </w:p>
        </w:tc>
      </w:tr>
      <w:tr w:rsidR="00E8060D" w:rsidRPr="001E5594" w:rsidTr="00F81A15">
        <w:tc>
          <w:tcPr>
            <w:tcW w:w="1732" w:type="pct"/>
            <w:shd w:val="clear" w:color="auto" w:fill="auto"/>
          </w:tcPr>
          <w:p w:rsidR="00E8060D" w:rsidRPr="0050609A" w:rsidRDefault="00E8060D" w:rsidP="00E8060D">
            <w:pPr>
              <w:rPr>
                <w:sz w:val="20"/>
                <w:szCs w:val="20"/>
              </w:rPr>
            </w:pPr>
            <w:r w:rsidRPr="0050609A">
              <w:rPr>
                <w:sz w:val="20"/>
                <w:szCs w:val="20"/>
              </w:rPr>
              <w:t>BMA</w:t>
            </w:r>
            <w:r>
              <w:rPr>
                <w:sz w:val="20"/>
                <w:szCs w:val="20"/>
              </w:rPr>
              <w:t>2 with more locations</w:t>
            </w:r>
          </w:p>
        </w:tc>
        <w:tc>
          <w:tcPr>
            <w:tcW w:w="233" w:type="pct"/>
          </w:tcPr>
          <w:p w:rsidR="00E8060D" w:rsidRPr="001E5594" w:rsidRDefault="00E8060D" w:rsidP="00E8060D">
            <w:pPr>
              <w:rPr>
                <w:szCs w:val="20"/>
              </w:rPr>
            </w:pPr>
          </w:p>
        </w:tc>
        <w:tc>
          <w:tcPr>
            <w:tcW w:w="234" w:type="pct"/>
          </w:tcPr>
          <w:p w:rsidR="00E8060D" w:rsidRPr="001E5594" w:rsidRDefault="00E8060D" w:rsidP="00E8060D">
            <w:pPr>
              <w:rPr>
                <w:szCs w:val="20"/>
              </w:rPr>
            </w:pPr>
          </w:p>
        </w:tc>
        <w:tc>
          <w:tcPr>
            <w:tcW w:w="234" w:type="pct"/>
          </w:tcPr>
          <w:p w:rsidR="00E8060D" w:rsidRPr="001E5594" w:rsidRDefault="00E8060D" w:rsidP="00E8060D">
            <w:pPr>
              <w:rPr>
                <w:szCs w:val="20"/>
              </w:rPr>
            </w:pPr>
          </w:p>
        </w:tc>
        <w:tc>
          <w:tcPr>
            <w:tcW w:w="233" w:type="pct"/>
          </w:tcPr>
          <w:p w:rsidR="00E8060D" w:rsidRPr="001E5594" w:rsidRDefault="00E8060D" w:rsidP="00E8060D">
            <w:pPr>
              <w:rPr>
                <w:szCs w:val="20"/>
              </w:rPr>
            </w:pPr>
          </w:p>
        </w:tc>
        <w:tc>
          <w:tcPr>
            <w:tcW w:w="237" w:type="pct"/>
          </w:tcPr>
          <w:p w:rsidR="00E8060D" w:rsidRPr="001E5594" w:rsidRDefault="00E8060D" w:rsidP="00E8060D">
            <w:pPr>
              <w:rPr>
                <w:szCs w:val="20"/>
              </w:rPr>
            </w:pPr>
          </w:p>
        </w:tc>
        <w:tc>
          <w:tcPr>
            <w:tcW w:w="234" w:type="pct"/>
            <w:shd w:val="clear" w:color="auto" w:fill="auto"/>
          </w:tcPr>
          <w:p w:rsidR="00E8060D" w:rsidRPr="001E5594" w:rsidRDefault="00E8060D" w:rsidP="00E8060D">
            <w:pPr>
              <w:rPr>
                <w:szCs w:val="20"/>
              </w:rPr>
            </w:pPr>
          </w:p>
        </w:tc>
        <w:tc>
          <w:tcPr>
            <w:tcW w:w="234" w:type="pct"/>
            <w:shd w:val="clear" w:color="auto" w:fill="auto"/>
          </w:tcPr>
          <w:p w:rsidR="00E8060D" w:rsidRPr="001E5594" w:rsidRDefault="00E8060D" w:rsidP="00E8060D">
            <w:pPr>
              <w:rPr>
                <w:szCs w:val="20"/>
              </w:rPr>
            </w:pPr>
          </w:p>
        </w:tc>
        <w:tc>
          <w:tcPr>
            <w:tcW w:w="233" w:type="pct"/>
            <w:shd w:val="clear" w:color="auto" w:fill="948A54" w:themeFill="background2" w:themeFillShade="80"/>
          </w:tcPr>
          <w:p w:rsidR="00E8060D" w:rsidRPr="001E5594" w:rsidRDefault="00E8060D" w:rsidP="00E8060D">
            <w:pPr>
              <w:rPr>
                <w:szCs w:val="20"/>
              </w:rPr>
            </w:pPr>
          </w:p>
        </w:tc>
        <w:tc>
          <w:tcPr>
            <w:tcW w:w="234" w:type="pct"/>
            <w:shd w:val="clear" w:color="auto" w:fill="FFFFFF" w:themeFill="background1"/>
          </w:tcPr>
          <w:p w:rsidR="00E8060D" w:rsidRPr="001E5594" w:rsidRDefault="00E8060D" w:rsidP="00E8060D">
            <w:pPr>
              <w:rPr>
                <w:szCs w:val="20"/>
              </w:rPr>
            </w:pPr>
          </w:p>
        </w:tc>
        <w:tc>
          <w:tcPr>
            <w:tcW w:w="234" w:type="pct"/>
          </w:tcPr>
          <w:p w:rsidR="00E8060D" w:rsidRPr="001E5594" w:rsidRDefault="00E8060D" w:rsidP="00E8060D">
            <w:pPr>
              <w:rPr>
                <w:szCs w:val="20"/>
              </w:rPr>
            </w:pPr>
          </w:p>
        </w:tc>
        <w:tc>
          <w:tcPr>
            <w:tcW w:w="233" w:type="pct"/>
            <w:shd w:val="clear" w:color="auto" w:fill="948A54" w:themeFill="background2" w:themeFillShade="80"/>
          </w:tcPr>
          <w:p w:rsidR="00E8060D" w:rsidRPr="001E5594" w:rsidRDefault="00E8060D" w:rsidP="00E8060D">
            <w:pPr>
              <w:rPr>
                <w:szCs w:val="20"/>
              </w:rPr>
            </w:pPr>
          </w:p>
        </w:tc>
        <w:tc>
          <w:tcPr>
            <w:tcW w:w="234" w:type="pct"/>
            <w:shd w:val="clear" w:color="auto" w:fill="948A54" w:themeFill="background2" w:themeFillShade="80"/>
          </w:tcPr>
          <w:p w:rsidR="00E8060D" w:rsidRPr="001E5594" w:rsidRDefault="00E8060D" w:rsidP="00E8060D">
            <w:pPr>
              <w:rPr>
                <w:szCs w:val="20"/>
              </w:rPr>
            </w:pPr>
          </w:p>
        </w:tc>
        <w:tc>
          <w:tcPr>
            <w:tcW w:w="234" w:type="pct"/>
            <w:shd w:val="clear" w:color="auto" w:fill="auto"/>
          </w:tcPr>
          <w:p w:rsidR="00E8060D" w:rsidRPr="001E5594" w:rsidRDefault="00E8060D" w:rsidP="00E8060D">
            <w:pPr>
              <w:rPr>
                <w:szCs w:val="20"/>
              </w:rPr>
            </w:pPr>
          </w:p>
        </w:tc>
        <w:tc>
          <w:tcPr>
            <w:tcW w:w="227" w:type="pct"/>
            <w:shd w:val="clear" w:color="auto" w:fill="auto"/>
          </w:tcPr>
          <w:p w:rsidR="00E8060D" w:rsidRPr="001E5594" w:rsidRDefault="00E8060D" w:rsidP="00E8060D">
            <w:pPr>
              <w:rPr>
                <w:szCs w:val="20"/>
              </w:rPr>
            </w:pPr>
          </w:p>
        </w:tc>
      </w:tr>
      <w:tr w:rsidR="00E8060D" w:rsidRPr="001E5594" w:rsidTr="00F81A15">
        <w:tc>
          <w:tcPr>
            <w:tcW w:w="1732" w:type="pct"/>
            <w:shd w:val="clear" w:color="auto" w:fill="auto"/>
          </w:tcPr>
          <w:p w:rsidR="00E8060D" w:rsidRPr="0050609A" w:rsidRDefault="00F81A15" w:rsidP="00E8060D">
            <w:pPr>
              <w:rPr>
                <w:sz w:val="20"/>
                <w:szCs w:val="20"/>
              </w:rPr>
            </w:pPr>
            <w:r>
              <w:rPr>
                <w:sz w:val="20"/>
                <w:szCs w:val="20"/>
              </w:rPr>
              <w:t>Test BMA on wave forecasts</w:t>
            </w:r>
          </w:p>
        </w:tc>
        <w:tc>
          <w:tcPr>
            <w:tcW w:w="233" w:type="pct"/>
          </w:tcPr>
          <w:p w:rsidR="00E8060D" w:rsidRPr="001E5594" w:rsidRDefault="00E8060D" w:rsidP="00E8060D">
            <w:pPr>
              <w:rPr>
                <w:szCs w:val="20"/>
              </w:rPr>
            </w:pPr>
          </w:p>
        </w:tc>
        <w:tc>
          <w:tcPr>
            <w:tcW w:w="234" w:type="pct"/>
          </w:tcPr>
          <w:p w:rsidR="00E8060D" w:rsidRPr="001E5594" w:rsidRDefault="00E8060D" w:rsidP="00E8060D">
            <w:pPr>
              <w:rPr>
                <w:szCs w:val="20"/>
              </w:rPr>
            </w:pPr>
          </w:p>
        </w:tc>
        <w:tc>
          <w:tcPr>
            <w:tcW w:w="234" w:type="pct"/>
          </w:tcPr>
          <w:p w:rsidR="00E8060D" w:rsidRPr="001E5594" w:rsidRDefault="00E8060D" w:rsidP="00E8060D">
            <w:pPr>
              <w:rPr>
                <w:szCs w:val="20"/>
              </w:rPr>
            </w:pPr>
          </w:p>
        </w:tc>
        <w:tc>
          <w:tcPr>
            <w:tcW w:w="233" w:type="pct"/>
          </w:tcPr>
          <w:p w:rsidR="00E8060D" w:rsidRPr="001E5594" w:rsidRDefault="00E8060D" w:rsidP="00E8060D">
            <w:pPr>
              <w:rPr>
                <w:szCs w:val="20"/>
              </w:rPr>
            </w:pPr>
          </w:p>
        </w:tc>
        <w:tc>
          <w:tcPr>
            <w:tcW w:w="237" w:type="pct"/>
            <w:shd w:val="clear" w:color="auto" w:fill="FFFFFF" w:themeFill="background1"/>
          </w:tcPr>
          <w:p w:rsidR="00E8060D" w:rsidRPr="001E5594" w:rsidRDefault="00E8060D" w:rsidP="00E8060D">
            <w:pPr>
              <w:rPr>
                <w:szCs w:val="20"/>
              </w:rPr>
            </w:pPr>
          </w:p>
        </w:tc>
        <w:tc>
          <w:tcPr>
            <w:tcW w:w="234" w:type="pct"/>
            <w:shd w:val="clear" w:color="auto" w:fill="FFFFFF" w:themeFill="background1"/>
          </w:tcPr>
          <w:p w:rsidR="00E8060D" w:rsidRPr="001E5594" w:rsidRDefault="00E8060D" w:rsidP="00E8060D">
            <w:pPr>
              <w:rPr>
                <w:szCs w:val="20"/>
              </w:rPr>
            </w:pPr>
          </w:p>
        </w:tc>
        <w:tc>
          <w:tcPr>
            <w:tcW w:w="234" w:type="pct"/>
            <w:shd w:val="clear" w:color="auto" w:fill="FFFFFF" w:themeFill="background1"/>
          </w:tcPr>
          <w:p w:rsidR="00E8060D" w:rsidRPr="001E5594" w:rsidRDefault="00E8060D" w:rsidP="00E8060D">
            <w:pPr>
              <w:rPr>
                <w:szCs w:val="20"/>
              </w:rPr>
            </w:pPr>
          </w:p>
        </w:tc>
        <w:tc>
          <w:tcPr>
            <w:tcW w:w="233" w:type="pct"/>
            <w:shd w:val="clear" w:color="auto" w:fill="FFFFFF" w:themeFill="background1"/>
          </w:tcPr>
          <w:p w:rsidR="00E8060D" w:rsidRPr="001E5594" w:rsidRDefault="00E8060D" w:rsidP="00E8060D">
            <w:pPr>
              <w:rPr>
                <w:szCs w:val="20"/>
              </w:rPr>
            </w:pPr>
          </w:p>
        </w:tc>
        <w:tc>
          <w:tcPr>
            <w:tcW w:w="234" w:type="pct"/>
            <w:shd w:val="clear" w:color="auto" w:fill="FFFFFF" w:themeFill="background1"/>
          </w:tcPr>
          <w:p w:rsidR="00E8060D" w:rsidRPr="001E5594" w:rsidRDefault="00E8060D" w:rsidP="00E8060D">
            <w:pPr>
              <w:jc w:val="center"/>
              <w:rPr>
                <w:szCs w:val="20"/>
              </w:rPr>
            </w:pPr>
          </w:p>
        </w:tc>
        <w:tc>
          <w:tcPr>
            <w:tcW w:w="234" w:type="pct"/>
            <w:shd w:val="clear" w:color="auto" w:fill="948A54" w:themeFill="background2" w:themeFillShade="80"/>
          </w:tcPr>
          <w:p w:rsidR="00E8060D" w:rsidRPr="001E5594" w:rsidRDefault="00E8060D" w:rsidP="00E8060D">
            <w:pPr>
              <w:jc w:val="center"/>
              <w:rPr>
                <w:szCs w:val="20"/>
              </w:rPr>
            </w:pPr>
          </w:p>
        </w:tc>
        <w:tc>
          <w:tcPr>
            <w:tcW w:w="233" w:type="pct"/>
            <w:shd w:val="clear" w:color="auto" w:fill="948A54" w:themeFill="background2" w:themeFillShade="80"/>
          </w:tcPr>
          <w:p w:rsidR="00E8060D" w:rsidRPr="001E5594" w:rsidRDefault="00E8060D" w:rsidP="00E8060D">
            <w:pPr>
              <w:rPr>
                <w:szCs w:val="20"/>
              </w:rPr>
            </w:pPr>
          </w:p>
        </w:tc>
        <w:tc>
          <w:tcPr>
            <w:tcW w:w="234" w:type="pct"/>
            <w:shd w:val="clear" w:color="auto" w:fill="FFFFFF" w:themeFill="background1"/>
          </w:tcPr>
          <w:p w:rsidR="00E8060D" w:rsidRPr="001E5594" w:rsidRDefault="00E8060D" w:rsidP="00E8060D">
            <w:pPr>
              <w:rPr>
                <w:szCs w:val="20"/>
              </w:rPr>
            </w:pPr>
          </w:p>
        </w:tc>
        <w:tc>
          <w:tcPr>
            <w:tcW w:w="234" w:type="pct"/>
            <w:shd w:val="clear" w:color="auto" w:fill="FFFFFF" w:themeFill="background1"/>
          </w:tcPr>
          <w:p w:rsidR="00E8060D" w:rsidRPr="001E5594" w:rsidRDefault="00E8060D" w:rsidP="00E8060D">
            <w:pPr>
              <w:rPr>
                <w:szCs w:val="20"/>
              </w:rPr>
            </w:pPr>
          </w:p>
        </w:tc>
        <w:tc>
          <w:tcPr>
            <w:tcW w:w="227" w:type="pct"/>
            <w:shd w:val="clear" w:color="auto" w:fill="auto"/>
          </w:tcPr>
          <w:p w:rsidR="00E8060D" w:rsidRPr="001E5594" w:rsidRDefault="00E8060D" w:rsidP="00E8060D">
            <w:pPr>
              <w:rPr>
                <w:szCs w:val="20"/>
              </w:rPr>
            </w:pPr>
          </w:p>
        </w:tc>
      </w:tr>
      <w:tr w:rsidR="00E8060D" w:rsidRPr="001E5594" w:rsidTr="00F81A15">
        <w:tc>
          <w:tcPr>
            <w:tcW w:w="1732" w:type="pct"/>
            <w:shd w:val="clear" w:color="auto" w:fill="auto"/>
          </w:tcPr>
          <w:p w:rsidR="00E8060D" w:rsidRPr="0050609A" w:rsidRDefault="00F81A15" w:rsidP="00E8060D">
            <w:pPr>
              <w:rPr>
                <w:sz w:val="20"/>
                <w:szCs w:val="20"/>
              </w:rPr>
            </w:pPr>
            <w:r>
              <w:rPr>
                <w:sz w:val="20"/>
                <w:szCs w:val="20"/>
              </w:rPr>
              <w:t>Evaluation water level forecast</w:t>
            </w:r>
          </w:p>
        </w:tc>
        <w:tc>
          <w:tcPr>
            <w:tcW w:w="233" w:type="pct"/>
          </w:tcPr>
          <w:p w:rsidR="00E8060D" w:rsidRPr="001E5594" w:rsidRDefault="00E8060D" w:rsidP="00E8060D">
            <w:pPr>
              <w:rPr>
                <w:szCs w:val="20"/>
              </w:rPr>
            </w:pPr>
          </w:p>
        </w:tc>
        <w:tc>
          <w:tcPr>
            <w:tcW w:w="234" w:type="pct"/>
          </w:tcPr>
          <w:p w:rsidR="00E8060D" w:rsidRPr="001E5594" w:rsidRDefault="00E8060D" w:rsidP="00E8060D">
            <w:pPr>
              <w:rPr>
                <w:szCs w:val="20"/>
              </w:rPr>
            </w:pPr>
          </w:p>
        </w:tc>
        <w:tc>
          <w:tcPr>
            <w:tcW w:w="234" w:type="pct"/>
          </w:tcPr>
          <w:p w:rsidR="00E8060D" w:rsidRPr="001E5594" w:rsidRDefault="00E8060D" w:rsidP="00E8060D">
            <w:pPr>
              <w:rPr>
                <w:szCs w:val="20"/>
              </w:rPr>
            </w:pPr>
          </w:p>
        </w:tc>
        <w:tc>
          <w:tcPr>
            <w:tcW w:w="233" w:type="pct"/>
          </w:tcPr>
          <w:p w:rsidR="00E8060D" w:rsidRPr="001E5594" w:rsidRDefault="00E8060D" w:rsidP="00E8060D">
            <w:pPr>
              <w:rPr>
                <w:szCs w:val="20"/>
              </w:rPr>
            </w:pPr>
          </w:p>
        </w:tc>
        <w:tc>
          <w:tcPr>
            <w:tcW w:w="237" w:type="pct"/>
            <w:shd w:val="clear" w:color="auto" w:fill="FFFFFF" w:themeFill="background1"/>
          </w:tcPr>
          <w:p w:rsidR="00E8060D" w:rsidRPr="001E5594" w:rsidRDefault="00E8060D" w:rsidP="00E8060D">
            <w:pPr>
              <w:rPr>
                <w:szCs w:val="20"/>
              </w:rPr>
            </w:pPr>
          </w:p>
        </w:tc>
        <w:tc>
          <w:tcPr>
            <w:tcW w:w="234" w:type="pct"/>
            <w:shd w:val="clear" w:color="auto" w:fill="FFFFFF" w:themeFill="background1"/>
          </w:tcPr>
          <w:p w:rsidR="00E8060D" w:rsidRPr="001E5594" w:rsidRDefault="00E8060D" w:rsidP="00E8060D">
            <w:pPr>
              <w:rPr>
                <w:szCs w:val="20"/>
              </w:rPr>
            </w:pPr>
          </w:p>
        </w:tc>
        <w:tc>
          <w:tcPr>
            <w:tcW w:w="234" w:type="pct"/>
            <w:shd w:val="clear" w:color="auto" w:fill="FFFFFF" w:themeFill="background1"/>
          </w:tcPr>
          <w:p w:rsidR="00E8060D" w:rsidRPr="001E5594" w:rsidRDefault="00E8060D" w:rsidP="00E8060D">
            <w:pPr>
              <w:rPr>
                <w:szCs w:val="20"/>
              </w:rPr>
            </w:pPr>
          </w:p>
        </w:tc>
        <w:tc>
          <w:tcPr>
            <w:tcW w:w="233" w:type="pct"/>
            <w:shd w:val="clear" w:color="auto" w:fill="FFFFFF" w:themeFill="background1"/>
          </w:tcPr>
          <w:p w:rsidR="00E8060D" w:rsidRPr="001E5594" w:rsidRDefault="00E8060D" w:rsidP="00E8060D">
            <w:pPr>
              <w:rPr>
                <w:szCs w:val="20"/>
              </w:rPr>
            </w:pPr>
          </w:p>
        </w:tc>
        <w:tc>
          <w:tcPr>
            <w:tcW w:w="234" w:type="pct"/>
            <w:shd w:val="clear" w:color="auto" w:fill="FFFFFF" w:themeFill="background1"/>
          </w:tcPr>
          <w:p w:rsidR="00E8060D" w:rsidRPr="001E5594" w:rsidRDefault="00E8060D" w:rsidP="00E8060D">
            <w:pPr>
              <w:rPr>
                <w:szCs w:val="20"/>
              </w:rPr>
            </w:pPr>
          </w:p>
        </w:tc>
        <w:tc>
          <w:tcPr>
            <w:tcW w:w="234" w:type="pct"/>
            <w:shd w:val="clear" w:color="auto" w:fill="FFFFFF" w:themeFill="background1"/>
          </w:tcPr>
          <w:p w:rsidR="00E8060D" w:rsidRPr="001E5594" w:rsidRDefault="00E8060D" w:rsidP="00E8060D">
            <w:pPr>
              <w:rPr>
                <w:szCs w:val="20"/>
              </w:rPr>
            </w:pPr>
          </w:p>
        </w:tc>
        <w:tc>
          <w:tcPr>
            <w:tcW w:w="233" w:type="pct"/>
            <w:shd w:val="clear" w:color="auto" w:fill="FFFFFF" w:themeFill="background1"/>
          </w:tcPr>
          <w:p w:rsidR="00E8060D" w:rsidRPr="001E5594" w:rsidRDefault="00F81A15" w:rsidP="00E8060D">
            <w:pPr>
              <w:rPr>
                <w:szCs w:val="20"/>
              </w:rPr>
            </w:pPr>
            <w:r>
              <w:rPr>
                <w:szCs w:val="20"/>
              </w:rPr>
              <w:t>??</w:t>
            </w:r>
          </w:p>
        </w:tc>
        <w:tc>
          <w:tcPr>
            <w:tcW w:w="234" w:type="pct"/>
            <w:shd w:val="clear" w:color="auto" w:fill="FFFFFF" w:themeFill="background1"/>
          </w:tcPr>
          <w:p w:rsidR="00E8060D" w:rsidRPr="001E5594" w:rsidRDefault="00E8060D" w:rsidP="00E8060D">
            <w:pPr>
              <w:rPr>
                <w:szCs w:val="20"/>
              </w:rPr>
            </w:pPr>
          </w:p>
        </w:tc>
        <w:tc>
          <w:tcPr>
            <w:tcW w:w="234" w:type="pct"/>
            <w:shd w:val="clear" w:color="auto" w:fill="FFFFFF" w:themeFill="background1"/>
          </w:tcPr>
          <w:p w:rsidR="00E8060D" w:rsidRPr="001E5594" w:rsidRDefault="00E8060D" w:rsidP="00E8060D">
            <w:pPr>
              <w:rPr>
                <w:szCs w:val="20"/>
              </w:rPr>
            </w:pPr>
          </w:p>
        </w:tc>
        <w:tc>
          <w:tcPr>
            <w:tcW w:w="227" w:type="pct"/>
            <w:shd w:val="clear" w:color="auto" w:fill="auto"/>
          </w:tcPr>
          <w:p w:rsidR="00E8060D" w:rsidRPr="001E5594" w:rsidRDefault="00E8060D" w:rsidP="00E8060D">
            <w:pPr>
              <w:rPr>
                <w:szCs w:val="20"/>
              </w:rPr>
            </w:pPr>
          </w:p>
        </w:tc>
      </w:tr>
      <w:tr w:rsidR="00E8060D" w:rsidRPr="001E5594" w:rsidTr="00F81A15">
        <w:tc>
          <w:tcPr>
            <w:tcW w:w="1732" w:type="pct"/>
            <w:shd w:val="clear" w:color="auto" w:fill="auto"/>
          </w:tcPr>
          <w:p w:rsidR="00E8060D" w:rsidRPr="0050609A" w:rsidRDefault="00F81A15" w:rsidP="00F81A15">
            <w:pPr>
              <w:rPr>
                <w:sz w:val="20"/>
                <w:szCs w:val="20"/>
              </w:rPr>
            </w:pPr>
            <w:r>
              <w:rPr>
                <w:sz w:val="20"/>
                <w:szCs w:val="20"/>
              </w:rPr>
              <w:t>Evaluation wave forecast</w:t>
            </w:r>
          </w:p>
        </w:tc>
        <w:tc>
          <w:tcPr>
            <w:tcW w:w="233" w:type="pct"/>
          </w:tcPr>
          <w:p w:rsidR="00E8060D" w:rsidRPr="001E5594" w:rsidRDefault="00E8060D" w:rsidP="00E8060D">
            <w:pPr>
              <w:rPr>
                <w:szCs w:val="20"/>
              </w:rPr>
            </w:pPr>
          </w:p>
        </w:tc>
        <w:tc>
          <w:tcPr>
            <w:tcW w:w="234" w:type="pct"/>
          </w:tcPr>
          <w:p w:rsidR="00E8060D" w:rsidRPr="001E5594" w:rsidRDefault="00E8060D" w:rsidP="00E8060D">
            <w:pPr>
              <w:rPr>
                <w:szCs w:val="20"/>
              </w:rPr>
            </w:pPr>
          </w:p>
        </w:tc>
        <w:tc>
          <w:tcPr>
            <w:tcW w:w="234" w:type="pct"/>
          </w:tcPr>
          <w:p w:rsidR="00E8060D" w:rsidRPr="001E5594" w:rsidRDefault="00E8060D" w:rsidP="00E8060D">
            <w:pPr>
              <w:rPr>
                <w:szCs w:val="20"/>
              </w:rPr>
            </w:pPr>
          </w:p>
        </w:tc>
        <w:tc>
          <w:tcPr>
            <w:tcW w:w="233" w:type="pct"/>
          </w:tcPr>
          <w:p w:rsidR="00E8060D" w:rsidRPr="001E5594" w:rsidRDefault="00E8060D" w:rsidP="00E8060D">
            <w:pPr>
              <w:rPr>
                <w:szCs w:val="20"/>
              </w:rPr>
            </w:pPr>
          </w:p>
        </w:tc>
        <w:tc>
          <w:tcPr>
            <w:tcW w:w="237" w:type="pct"/>
            <w:shd w:val="clear" w:color="auto" w:fill="FFFFFF" w:themeFill="background1"/>
          </w:tcPr>
          <w:p w:rsidR="00E8060D" w:rsidRPr="001E5594" w:rsidRDefault="00E8060D" w:rsidP="00E8060D">
            <w:pPr>
              <w:rPr>
                <w:szCs w:val="20"/>
              </w:rPr>
            </w:pPr>
          </w:p>
        </w:tc>
        <w:tc>
          <w:tcPr>
            <w:tcW w:w="234" w:type="pct"/>
            <w:shd w:val="clear" w:color="auto" w:fill="FFFFFF" w:themeFill="background1"/>
          </w:tcPr>
          <w:p w:rsidR="00E8060D" w:rsidRPr="001E5594" w:rsidRDefault="00E8060D" w:rsidP="00E8060D">
            <w:pPr>
              <w:rPr>
                <w:szCs w:val="20"/>
              </w:rPr>
            </w:pPr>
          </w:p>
        </w:tc>
        <w:tc>
          <w:tcPr>
            <w:tcW w:w="234" w:type="pct"/>
            <w:shd w:val="clear" w:color="auto" w:fill="FFFFFF" w:themeFill="background1"/>
          </w:tcPr>
          <w:p w:rsidR="00E8060D" w:rsidRPr="001E5594" w:rsidRDefault="00E8060D" w:rsidP="00E8060D">
            <w:pPr>
              <w:rPr>
                <w:szCs w:val="20"/>
              </w:rPr>
            </w:pPr>
          </w:p>
        </w:tc>
        <w:tc>
          <w:tcPr>
            <w:tcW w:w="233" w:type="pct"/>
            <w:shd w:val="clear" w:color="auto" w:fill="FFFFFF" w:themeFill="background1"/>
          </w:tcPr>
          <w:p w:rsidR="00E8060D" w:rsidRPr="001E5594" w:rsidRDefault="00E8060D" w:rsidP="00E8060D">
            <w:pPr>
              <w:rPr>
                <w:szCs w:val="20"/>
              </w:rPr>
            </w:pPr>
          </w:p>
        </w:tc>
        <w:tc>
          <w:tcPr>
            <w:tcW w:w="234" w:type="pct"/>
            <w:shd w:val="clear" w:color="auto" w:fill="FFFFFF" w:themeFill="background1"/>
          </w:tcPr>
          <w:p w:rsidR="00E8060D" w:rsidRPr="001E5594" w:rsidRDefault="00E8060D" w:rsidP="00E8060D">
            <w:pPr>
              <w:rPr>
                <w:szCs w:val="20"/>
              </w:rPr>
            </w:pPr>
          </w:p>
        </w:tc>
        <w:tc>
          <w:tcPr>
            <w:tcW w:w="234" w:type="pct"/>
            <w:shd w:val="clear" w:color="auto" w:fill="FFFFFF" w:themeFill="background1"/>
          </w:tcPr>
          <w:p w:rsidR="00E8060D" w:rsidRPr="001E5594" w:rsidRDefault="00E8060D" w:rsidP="00E8060D">
            <w:pPr>
              <w:rPr>
                <w:szCs w:val="20"/>
              </w:rPr>
            </w:pPr>
          </w:p>
        </w:tc>
        <w:tc>
          <w:tcPr>
            <w:tcW w:w="233" w:type="pct"/>
            <w:shd w:val="clear" w:color="auto" w:fill="FFFFFF" w:themeFill="background1"/>
          </w:tcPr>
          <w:p w:rsidR="00E8060D" w:rsidRPr="001E5594" w:rsidRDefault="00F81A15" w:rsidP="00E8060D">
            <w:pPr>
              <w:rPr>
                <w:szCs w:val="20"/>
              </w:rPr>
            </w:pPr>
            <w:r>
              <w:rPr>
                <w:szCs w:val="20"/>
              </w:rPr>
              <w:t>??</w:t>
            </w:r>
          </w:p>
        </w:tc>
        <w:tc>
          <w:tcPr>
            <w:tcW w:w="234" w:type="pct"/>
            <w:shd w:val="clear" w:color="auto" w:fill="FFFFFF" w:themeFill="background1"/>
          </w:tcPr>
          <w:p w:rsidR="00E8060D" w:rsidRPr="001E5594" w:rsidRDefault="00E8060D" w:rsidP="00E8060D">
            <w:pPr>
              <w:rPr>
                <w:szCs w:val="20"/>
              </w:rPr>
            </w:pPr>
          </w:p>
        </w:tc>
        <w:tc>
          <w:tcPr>
            <w:tcW w:w="234" w:type="pct"/>
            <w:shd w:val="clear" w:color="auto" w:fill="FFFFFF" w:themeFill="background1"/>
          </w:tcPr>
          <w:p w:rsidR="00E8060D" w:rsidRPr="001E5594" w:rsidRDefault="00E8060D" w:rsidP="00E8060D">
            <w:pPr>
              <w:rPr>
                <w:szCs w:val="20"/>
              </w:rPr>
            </w:pPr>
          </w:p>
        </w:tc>
        <w:tc>
          <w:tcPr>
            <w:tcW w:w="227" w:type="pct"/>
            <w:shd w:val="clear" w:color="auto" w:fill="auto"/>
          </w:tcPr>
          <w:p w:rsidR="00E8060D" w:rsidRPr="001E5594" w:rsidRDefault="00E8060D" w:rsidP="00E8060D">
            <w:pPr>
              <w:rPr>
                <w:szCs w:val="20"/>
              </w:rPr>
            </w:pPr>
          </w:p>
        </w:tc>
      </w:tr>
    </w:tbl>
    <w:p w:rsidR="001D4792" w:rsidRPr="001D4792" w:rsidRDefault="001D4792" w:rsidP="001D4792"/>
    <w:p w:rsidR="00912907" w:rsidRPr="001E5594" w:rsidRDefault="00912907" w:rsidP="00486095">
      <w:pPr>
        <w:ind w:left="1440" w:hanging="1440"/>
        <w:rPr>
          <w:b/>
          <w:color w:val="1F3864"/>
          <w:sz w:val="24"/>
        </w:rPr>
      </w:pPr>
    </w:p>
    <w:sectPr w:rsidR="00912907" w:rsidRPr="001E5594" w:rsidSect="0034495B">
      <w:footerReference w:type="default" r:id="rId12"/>
      <w:footerReference w:type="first" r:id="rId13"/>
      <w:pgSz w:w="11906" w:h="16838"/>
      <w:pgMar w:top="851" w:right="707" w:bottom="1417" w:left="851" w:header="708" w:footer="46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147E" w:rsidRDefault="00E0147E" w:rsidP="009F2EB1">
      <w:r>
        <w:separator/>
      </w:r>
    </w:p>
  </w:endnote>
  <w:endnote w:type="continuationSeparator" w:id="0">
    <w:p w:rsidR="00E0147E" w:rsidRDefault="00E0147E" w:rsidP="009F2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A67" w:rsidRPr="005E1D28" w:rsidRDefault="001E2B74" w:rsidP="004F4A67">
    <w:pPr>
      <w:rPr>
        <w:sz w:val="24"/>
      </w:rPr>
    </w:pPr>
    <w:r>
      <w:rPr>
        <w:noProof/>
        <w:lang w:val="nl-NL" w:eastAsia="nl-NL"/>
      </w:rPr>
      <w:drawing>
        <wp:anchor distT="0" distB="0" distL="114300" distR="114300" simplePos="0" relativeHeight="251658752" behindDoc="1" locked="0" layoutInCell="1" allowOverlap="1" wp14:anchorId="534AEED5" wp14:editId="7CB949E7">
          <wp:simplePos x="0" y="0"/>
          <wp:positionH relativeFrom="margin">
            <wp:posOffset>4559935</wp:posOffset>
          </wp:positionH>
          <wp:positionV relativeFrom="paragraph">
            <wp:posOffset>57150</wp:posOffset>
          </wp:positionV>
          <wp:extent cx="1676400" cy="562610"/>
          <wp:effectExtent l="0" t="0" r="0" b="8890"/>
          <wp:wrapTight wrapText="bothSides">
            <wp:wrapPolygon edited="0">
              <wp:start x="0" y="0"/>
              <wp:lineTo x="0" y="21210"/>
              <wp:lineTo x="21355" y="21210"/>
              <wp:lineTo x="21355" y="0"/>
              <wp:lineTo x="0" y="0"/>
            </wp:wrapPolygon>
          </wp:wrapTight>
          <wp:docPr id="4" name="Εικόνα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5626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nl-NL" w:eastAsia="nl-NL"/>
      </w:rPr>
      <mc:AlternateContent>
        <mc:Choice Requires="wps">
          <w:drawing>
            <wp:anchor distT="4294967295" distB="4294967295" distL="114300" distR="114300" simplePos="0" relativeHeight="251659776" behindDoc="0" locked="0" layoutInCell="1" allowOverlap="1" wp14:anchorId="6B550BAA" wp14:editId="38AD7690">
              <wp:simplePos x="0" y="0"/>
              <wp:positionH relativeFrom="margin">
                <wp:align>left</wp:align>
              </wp:positionH>
              <wp:positionV relativeFrom="paragraph">
                <wp:posOffset>-441961</wp:posOffset>
              </wp:positionV>
              <wp:extent cx="6012180" cy="0"/>
              <wp:effectExtent l="0" t="0" r="2667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12180" cy="0"/>
                      </a:xfrm>
                      <a:prstGeom prst="line">
                        <a:avLst/>
                      </a:prstGeom>
                      <a:noFill/>
                      <a:ln w="6350" cap="flat" cmpd="sng" algn="ctr">
                        <a:solidFill>
                          <a:sysClr val="window" lastClr="FFFFFF">
                            <a:lumMod val="65000"/>
                          </a:sys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780CDC7" id="Straight Connector 3" o:spid="_x0000_s1026" style="position:absolute;z-index:251659776;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34.8pt" to="473.4pt,-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" strokecolor="#a6a6a6" strokeweight=".5pt">
              <v:stroke joinstyle="miter"/>
              <o:lock v:ext="edit" shapetype="f"/>
              <w10:wrap anchorx="margin"/>
            </v:line>
          </w:pict>
        </mc:Fallback>
      </mc:AlternateContent>
    </w:r>
    <w:r w:rsidR="00936D99" w:rsidRPr="00936D99">
      <w:rPr>
        <w:color w:val="272D65"/>
        <w:sz w:val="18"/>
        <w:szCs w:val="20"/>
      </w:rPr>
      <w:t xml:space="preserve"> </w:t>
    </w:r>
    <w:r w:rsidR="003254CB" w:rsidRPr="00234156">
      <w:rPr>
        <w:rFonts w:ascii="Calibri Light" w:hAnsi="Calibri Light" w:cs="Arial"/>
        <w:noProof/>
        <w:sz w:val="20"/>
        <w:lang w:val="nl-NL" w:eastAsia="nl-NL"/>
      </w:rPr>
      <w:drawing>
        <wp:inline distT="0" distB="0" distL="0" distR="0" wp14:anchorId="2C058853" wp14:editId="6B4BAE3E">
          <wp:extent cx="2152650" cy="667985"/>
          <wp:effectExtent l="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0047" cy="670280"/>
                  </a:xfrm>
                  <a:prstGeom prst="rect">
                    <a:avLst/>
                  </a:prstGeom>
                  <a:noFill/>
                  <a:ln>
                    <a:noFill/>
                  </a:ln>
                  <a:effectLst/>
                  <a:extLst/>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80D" w:rsidRPr="00936D99" w:rsidRDefault="00234156" w:rsidP="00712D2A">
    <w:r>
      <w:rPr>
        <w:noProof/>
        <w:lang w:val="nl-NL" w:eastAsia="nl-NL"/>
      </w:rPr>
      <mc:AlternateContent>
        <mc:Choice Requires="wps">
          <w:drawing>
            <wp:anchor distT="4294967295" distB="4294967295" distL="114300" distR="114300" simplePos="0" relativeHeight="251657728" behindDoc="0" locked="0" layoutInCell="1" allowOverlap="1" wp14:anchorId="71AA4B40" wp14:editId="2D15C765">
              <wp:simplePos x="0" y="0"/>
              <wp:positionH relativeFrom="column">
                <wp:posOffset>-60960</wp:posOffset>
              </wp:positionH>
              <wp:positionV relativeFrom="paragraph">
                <wp:posOffset>2540</wp:posOffset>
              </wp:positionV>
              <wp:extent cx="6012180" cy="0"/>
              <wp:effectExtent l="0" t="0" r="2667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12180" cy="0"/>
                      </a:xfrm>
                      <a:prstGeom prst="line">
                        <a:avLst/>
                      </a:prstGeom>
                      <a:noFill/>
                      <a:ln w="6350" cap="flat" cmpd="sng" algn="ctr">
                        <a:solidFill>
                          <a:sysClr val="window" lastClr="FFFFFF">
                            <a:lumMod val="65000"/>
                          </a:sys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FA41E87" id="Straight Connector 15"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pt,.2pt" to="468.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" strokecolor="#a6a6a6" strokeweight=".5pt">
              <v:stroke joinstyle="miter"/>
              <o:lock v:ext="edit" shapetype="f"/>
            </v:line>
          </w:pict>
        </mc:Fallback>
      </mc:AlternateContent>
    </w:r>
    <w:r>
      <w:rPr>
        <w:noProof/>
        <w:lang w:val="nl-NL" w:eastAsia="nl-NL"/>
      </w:rPr>
      <w:drawing>
        <wp:anchor distT="0" distB="0" distL="114300" distR="114300" simplePos="0" relativeHeight="251656704" behindDoc="1" locked="0" layoutInCell="1" allowOverlap="1" wp14:anchorId="378F2BF5" wp14:editId="0A962DAC">
          <wp:simplePos x="0" y="0"/>
          <wp:positionH relativeFrom="margin">
            <wp:posOffset>4388485</wp:posOffset>
          </wp:positionH>
          <wp:positionV relativeFrom="paragraph">
            <wp:posOffset>108585</wp:posOffset>
          </wp:positionV>
          <wp:extent cx="1684020" cy="565150"/>
          <wp:effectExtent l="0" t="0" r="0" b="6350"/>
          <wp:wrapTight wrapText="bothSides">
            <wp:wrapPolygon edited="0">
              <wp:start x="0" y="0"/>
              <wp:lineTo x="0" y="21115"/>
              <wp:lineTo x="21258" y="21115"/>
              <wp:lineTo x="21258" y="0"/>
              <wp:lineTo x="0" y="0"/>
            </wp:wrapPolygon>
          </wp:wrapTight>
          <wp:docPr id="1" name="Εικόνα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4020" cy="565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34156">
      <w:rPr>
        <w:rFonts w:ascii="Calibri Light" w:hAnsi="Calibri Light" w:cs="Arial"/>
        <w:noProof/>
        <w:sz w:val="20"/>
        <w:lang w:val="nl-NL" w:eastAsia="nl-NL"/>
      </w:rPr>
      <w:drawing>
        <wp:inline distT="0" distB="0" distL="0" distR="0" wp14:anchorId="3E62E6E4" wp14:editId="734096A3">
          <wp:extent cx="2152650" cy="667985"/>
          <wp:effectExtent l="0" t="0" r="0" b="0"/>
          <wp:docPr id="10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0047" cy="670280"/>
                  </a:xfrm>
                  <a:prstGeom prst="rect">
                    <a:avLst/>
                  </a:prstGeom>
                  <a:noFill/>
                  <a:ln>
                    <a:noFill/>
                  </a:ln>
                  <a:effectLst/>
                  <a:extLst/>
                </pic:spPr>
              </pic:pic>
            </a:graphicData>
          </a:graphic>
        </wp:inline>
      </w:drawing>
    </w:r>
    <w:r w:rsidR="00712D2A" w:rsidRPr="001E5594">
      <w:rPr>
        <w:rFonts w:ascii="Calibri Light" w:hAnsi="Calibri Light" w:cs="Arial"/>
        <w:noProof/>
        <w:sz w:val="20"/>
        <w:lang w:eastAsia="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147E" w:rsidRDefault="00E0147E" w:rsidP="009F2EB1">
      <w:r>
        <w:separator/>
      </w:r>
    </w:p>
  </w:footnote>
  <w:footnote w:type="continuationSeparator" w:id="0">
    <w:p w:rsidR="00E0147E" w:rsidRDefault="00E0147E" w:rsidP="009F2E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50B2"/>
    <w:multiLevelType w:val="hybridMultilevel"/>
    <w:tmpl w:val="E5F0B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2F0578"/>
    <w:multiLevelType w:val="hybridMultilevel"/>
    <w:tmpl w:val="F2265DB6"/>
    <w:lvl w:ilvl="0" w:tplc="FC9ED95A">
      <w:start w:val="1"/>
      <w:numFmt w:val="decimal"/>
      <w:pStyle w:val="Numbered"/>
      <w:lvlText w:val="%1."/>
      <w:lvlJc w:val="left"/>
      <w:pPr>
        <w:ind w:left="774" w:hanging="360"/>
      </w:pPr>
    </w:lvl>
    <w:lvl w:ilvl="1" w:tplc="08090019">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2" w15:restartNumberingAfterBreak="0">
    <w:nsid w:val="02662C9F"/>
    <w:multiLevelType w:val="hybridMultilevel"/>
    <w:tmpl w:val="31CCEAC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02A115DD"/>
    <w:multiLevelType w:val="hybridMultilevel"/>
    <w:tmpl w:val="D8107B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B70505"/>
    <w:multiLevelType w:val="hybridMultilevel"/>
    <w:tmpl w:val="9C2CF594"/>
    <w:lvl w:ilvl="0" w:tplc="DC7C26AE">
      <w:start w:val="1"/>
      <w:numFmt w:val="bullet"/>
      <w:lvlText w:val=""/>
      <w:lvlJc w:val="left"/>
      <w:pPr>
        <w:ind w:left="720" w:hanging="360"/>
      </w:pPr>
      <w:rPr>
        <w:rFonts w:ascii="Symbol" w:hAnsi="Symbol" w:hint="default"/>
        <w:sz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6D51C6"/>
    <w:multiLevelType w:val="hybridMultilevel"/>
    <w:tmpl w:val="4FCCD9A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4516A5"/>
    <w:multiLevelType w:val="hybridMultilevel"/>
    <w:tmpl w:val="49C22E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95169C"/>
    <w:multiLevelType w:val="hybridMultilevel"/>
    <w:tmpl w:val="C75A5CEA"/>
    <w:lvl w:ilvl="0" w:tplc="9214930C">
      <w:start w:val="3"/>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C37599"/>
    <w:multiLevelType w:val="hybridMultilevel"/>
    <w:tmpl w:val="DF8A5BC6"/>
    <w:lvl w:ilvl="0" w:tplc="D48A280C">
      <w:start w:val="16"/>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DD23FC"/>
    <w:multiLevelType w:val="hybridMultilevel"/>
    <w:tmpl w:val="61F2F704"/>
    <w:lvl w:ilvl="0" w:tplc="08090019">
      <w:start w:val="1"/>
      <w:numFmt w:val="lowerLetter"/>
      <w:lvlText w:val="%1."/>
      <w:lvlJc w:val="left"/>
      <w:pPr>
        <w:ind w:left="1134" w:hanging="360"/>
      </w:pPr>
    </w:lvl>
    <w:lvl w:ilvl="1" w:tplc="08090019" w:tentative="1">
      <w:start w:val="1"/>
      <w:numFmt w:val="lowerLetter"/>
      <w:lvlText w:val="%2."/>
      <w:lvlJc w:val="left"/>
      <w:pPr>
        <w:ind w:left="1854" w:hanging="360"/>
      </w:pPr>
    </w:lvl>
    <w:lvl w:ilvl="2" w:tplc="0809001B" w:tentative="1">
      <w:start w:val="1"/>
      <w:numFmt w:val="lowerRoman"/>
      <w:lvlText w:val="%3."/>
      <w:lvlJc w:val="right"/>
      <w:pPr>
        <w:ind w:left="2574" w:hanging="180"/>
      </w:pPr>
    </w:lvl>
    <w:lvl w:ilvl="3" w:tplc="0809000F" w:tentative="1">
      <w:start w:val="1"/>
      <w:numFmt w:val="decimal"/>
      <w:lvlText w:val="%4."/>
      <w:lvlJc w:val="left"/>
      <w:pPr>
        <w:ind w:left="3294" w:hanging="360"/>
      </w:pPr>
    </w:lvl>
    <w:lvl w:ilvl="4" w:tplc="08090019" w:tentative="1">
      <w:start w:val="1"/>
      <w:numFmt w:val="lowerLetter"/>
      <w:lvlText w:val="%5."/>
      <w:lvlJc w:val="left"/>
      <w:pPr>
        <w:ind w:left="4014" w:hanging="360"/>
      </w:pPr>
    </w:lvl>
    <w:lvl w:ilvl="5" w:tplc="0809001B" w:tentative="1">
      <w:start w:val="1"/>
      <w:numFmt w:val="lowerRoman"/>
      <w:lvlText w:val="%6."/>
      <w:lvlJc w:val="right"/>
      <w:pPr>
        <w:ind w:left="4734" w:hanging="180"/>
      </w:pPr>
    </w:lvl>
    <w:lvl w:ilvl="6" w:tplc="0809000F" w:tentative="1">
      <w:start w:val="1"/>
      <w:numFmt w:val="decimal"/>
      <w:lvlText w:val="%7."/>
      <w:lvlJc w:val="left"/>
      <w:pPr>
        <w:ind w:left="5454" w:hanging="360"/>
      </w:pPr>
    </w:lvl>
    <w:lvl w:ilvl="7" w:tplc="08090019" w:tentative="1">
      <w:start w:val="1"/>
      <w:numFmt w:val="lowerLetter"/>
      <w:lvlText w:val="%8."/>
      <w:lvlJc w:val="left"/>
      <w:pPr>
        <w:ind w:left="6174" w:hanging="360"/>
      </w:pPr>
    </w:lvl>
    <w:lvl w:ilvl="8" w:tplc="0809001B" w:tentative="1">
      <w:start w:val="1"/>
      <w:numFmt w:val="lowerRoman"/>
      <w:lvlText w:val="%9."/>
      <w:lvlJc w:val="right"/>
      <w:pPr>
        <w:ind w:left="6894" w:hanging="180"/>
      </w:pPr>
    </w:lvl>
  </w:abstractNum>
  <w:abstractNum w:abstractNumId="10" w15:restartNumberingAfterBreak="0">
    <w:nsid w:val="2DF01534"/>
    <w:multiLevelType w:val="hybridMultilevel"/>
    <w:tmpl w:val="3790E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A5369A"/>
    <w:multiLevelType w:val="hybridMultilevel"/>
    <w:tmpl w:val="C5AE5898"/>
    <w:lvl w:ilvl="0" w:tplc="0413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E9635D"/>
    <w:multiLevelType w:val="hybridMultilevel"/>
    <w:tmpl w:val="2F9CF28A"/>
    <w:lvl w:ilvl="0" w:tplc="6FE2A01E">
      <w:start w:val="2"/>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103947"/>
    <w:multiLevelType w:val="hybridMultilevel"/>
    <w:tmpl w:val="34F4DF6C"/>
    <w:lvl w:ilvl="0" w:tplc="C5166A8A">
      <w:start w:val="1"/>
      <w:numFmt w:val="bullet"/>
      <w:lvlText w:val="•"/>
      <w:lvlJc w:val="left"/>
      <w:pPr>
        <w:tabs>
          <w:tab w:val="num" w:pos="720"/>
        </w:tabs>
        <w:ind w:left="720" w:hanging="360"/>
      </w:pPr>
      <w:rPr>
        <w:rFonts w:ascii="Arial" w:hAnsi="Arial" w:cs="Times New Roman" w:hint="default"/>
      </w:rPr>
    </w:lvl>
    <w:lvl w:ilvl="1" w:tplc="C680963C">
      <w:start w:val="1"/>
      <w:numFmt w:val="bullet"/>
      <w:lvlText w:val="•"/>
      <w:lvlJc w:val="left"/>
      <w:pPr>
        <w:tabs>
          <w:tab w:val="num" w:pos="1440"/>
        </w:tabs>
        <w:ind w:left="1440" w:hanging="360"/>
      </w:pPr>
      <w:rPr>
        <w:rFonts w:ascii="Arial" w:hAnsi="Arial" w:cs="Times New Roman" w:hint="default"/>
      </w:rPr>
    </w:lvl>
    <w:lvl w:ilvl="2" w:tplc="2522D8B2">
      <w:start w:val="1"/>
      <w:numFmt w:val="bullet"/>
      <w:lvlText w:val="•"/>
      <w:lvlJc w:val="left"/>
      <w:pPr>
        <w:tabs>
          <w:tab w:val="num" w:pos="2160"/>
        </w:tabs>
        <w:ind w:left="2160" w:hanging="360"/>
      </w:pPr>
      <w:rPr>
        <w:rFonts w:ascii="Arial" w:hAnsi="Arial" w:cs="Times New Roman" w:hint="default"/>
      </w:rPr>
    </w:lvl>
    <w:lvl w:ilvl="3" w:tplc="CCFECA1E">
      <w:start w:val="1"/>
      <w:numFmt w:val="bullet"/>
      <w:lvlText w:val="•"/>
      <w:lvlJc w:val="left"/>
      <w:pPr>
        <w:tabs>
          <w:tab w:val="num" w:pos="2880"/>
        </w:tabs>
        <w:ind w:left="2880" w:hanging="360"/>
      </w:pPr>
      <w:rPr>
        <w:rFonts w:ascii="Arial" w:hAnsi="Arial" w:cs="Times New Roman" w:hint="default"/>
      </w:rPr>
    </w:lvl>
    <w:lvl w:ilvl="4" w:tplc="6D78FE8A">
      <w:start w:val="1"/>
      <w:numFmt w:val="bullet"/>
      <w:lvlText w:val="•"/>
      <w:lvlJc w:val="left"/>
      <w:pPr>
        <w:tabs>
          <w:tab w:val="num" w:pos="3600"/>
        </w:tabs>
        <w:ind w:left="3600" w:hanging="360"/>
      </w:pPr>
      <w:rPr>
        <w:rFonts w:ascii="Arial" w:hAnsi="Arial" w:cs="Times New Roman" w:hint="default"/>
      </w:rPr>
    </w:lvl>
    <w:lvl w:ilvl="5" w:tplc="8A8A524C">
      <w:start w:val="1"/>
      <w:numFmt w:val="bullet"/>
      <w:lvlText w:val="•"/>
      <w:lvlJc w:val="left"/>
      <w:pPr>
        <w:tabs>
          <w:tab w:val="num" w:pos="4320"/>
        </w:tabs>
        <w:ind w:left="4320" w:hanging="360"/>
      </w:pPr>
      <w:rPr>
        <w:rFonts w:ascii="Arial" w:hAnsi="Arial" w:cs="Times New Roman" w:hint="default"/>
      </w:rPr>
    </w:lvl>
    <w:lvl w:ilvl="6" w:tplc="84E4811E">
      <w:start w:val="1"/>
      <w:numFmt w:val="bullet"/>
      <w:lvlText w:val="•"/>
      <w:lvlJc w:val="left"/>
      <w:pPr>
        <w:tabs>
          <w:tab w:val="num" w:pos="5040"/>
        </w:tabs>
        <w:ind w:left="5040" w:hanging="360"/>
      </w:pPr>
      <w:rPr>
        <w:rFonts w:ascii="Arial" w:hAnsi="Arial" w:cs="Times New Roman" w:hint="default"/>
      </w:rPr>
    </w:lvl>
    <w:lvl w:ilvl="7" w:tplc="DA3CD99A">
      <w:start w:val="1"/>
      <w:numFmt w:val="bullet"/>
      <w:lvlText w:val="•"/>
      <w:lvlJc w:val="left"/>
      <w:pPr>
        <w:tabs>
          <w:tab w:val="num" w:pos="5760"/>
        </w:tabs>
        <w:ind w:left="5760" w:hanging="360"/>
      </w:pPr>
      <w:rPr>
        <w:rFonts w:ascii="Arial" w:hAnsi="Arial" w:cs="Times New Roman" w:hint="default"/>
      </w:rPr>
    </w:lvl>
    <w:lvl w:ilvl="8" w:tplc="AB9CFF72">
      <w:start w:val="1"/>
      <w:numFmt w:val="bullet"/>
      <w:lvlText w:val="•"/>
      <w:lvlJc w:val="left"/>
      <w:pPr>
        <w:tabs>
          <w:tab w:val="num" w:pos="6480"/>
        </w:tabs>
        <w:ind w:left="6480" w:hanging="360"/>
      </w:pPr>
      <w:rPr>
        <w:rFonts w:ascii="Arial" w:hAnsi="Arial" w:cs="Times New Roman" w:hint="default"/>
      </w:rPr>
    </w:lvl>
  </w:abstractNum>
  <w:abstractNum w:abstractNumId="14" w15:restartNumberingAfterBreak="0">
    <w:nsid w:val="3E231386"/>
    <w:multiLevelType w:val="hybridMultilevel"/>
    <w:tmpl w:val="47EA2B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1010A91"/>
    <w:multiLevelType w:val="hybridMultilevel"/>
    <w:tmpl w:val="BE6CE540"/>
    <w:lvl w:ilvl="0" w:tplc="638A35BA">
      <w:start w:val="1"/>
      <w:numFmt w:val="decimal"/>
      <w:lvlText w:val="%1."/>
      <w:lvlJc w:val="left"/>
      <w:pPr>
        <w:ind w:left="360" w:hanging="360"/>
      </w:pPr>
      <w:rPr>
        <w:rFonts w:ascii="Calibri" w:hAnsi="Calibri" w:hint="default"/>
        <w:b w:val="0"/>
        <w:sz w:val="2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4B92E44"/>
    <w:multiLevelType w:val="hybridMultilevel"/>
    <w:tmpl w:val="94B0A8D6"/>
    <w:lvl w:ilvl="0" w:tplc="843EB1A2">
      <w:start w:val="1"/>
      <w:numFmt w:val="bullet"/>
      <w:lvlText w:val=""/>
      <w:lvlJc w:val="left"/>
      <w:pPr>
        <w:ind w:left="825" w:hanging="360"/>
      </w:pPr>
      <w:rPr>
        <w:rFonts w:ascii="Symbol" w:hAnsi="Symbol" w:hint="default"/>
        <w:sz w:val="24"/>
      </w:rPr>
    </w:lvl>
    <w:lvl w:ilvl="1" w:tplc="08090003">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7" w15:restartNumberingAfterBreak="0">
    <w:nsid w:val="49EF25DF"/>
    <w:multiLevelType w:val="hybridMultilevel"/>
    <w:tmpl w:val="98EE57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AA31FD9"/>
    <w:multiLevelType w:val="hybridMultilevel"/>
    <w:tmpl w:val="E04A3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100552"/>
    <w:multiLevelType w:val="hybridMultilevel"/>
    <w:tmpl w:val="84E60D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7714D57"/>
    <w:multiLevelType w:val="multilevel"/>
    <w:tmpl w:val="AF5A8AD0"/>
    <w:lvl w:ilvl="0">
      <w:start w:val="9"/>
      <w:numFmt w:val="decimalZero"/>
      <w:lvlText w:val="%1.0"/>
      <w:lvlJc w:val="left"/>
      <w:pPr>
        <w:ind w:left="675" w:hanging="675"/>
      </w:pPr>
      <w:rPr>
        <w:rFonts w:hint="default"/>
      </w:rPr>
    </w:lvl>
    <w:lvl w:ilvl="1">
      <w:start w:val="1"/>
      <w:numFmt w:val="decimalZero"/>
      <w:lvlText w:val="%1.%2"/>
      <w:lvlJc w:val="left"/>
      <w:pPr>
        <w:ind w:left="1395" w:hanging="6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1" w15:restartNumberingAfterBreak="0">
    <w:nsid w:val="5D3D3677"/>
    <w:multiLevelType w:val="hybridMultilevel"/>
    <w:tmpl w:val="C02CE5B0"/>
    <w:lvl w:ilvl="0" w:tplc="7E109D58">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EAB16D0"/>
    <w:multiLevelType w:val="hybridMultilevel"/>
    <w:tmpl w:val="A9583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CA5C3B"/>
    <w:multiLevelType w:val="hybridMultilevel"/>
    <w:tmpl w:val="0D863DC4"/>
    <w:lvl w:ilvl="0" w:tplc="B71C4E60">
      <w:start w:val="10"/>
      <w:numFmt w:val="bullet"/>
      <w:lvlText w:val="-"/>
      <w:lvlJc w:val="left"/>
      <w:pPr>
        <w:ind w:left="720" w:hanging="360"/>
      </w:pPr>
      <w:rPr>
        <w:rFonts w:ascii="Calibri" w:eastAsia="Times New Roman"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12216D"/>
    <w:multiLevelType w:val="hybridMultilevel"/>
    <w:tmpl w:val="176CE2F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5" w15:restartNumberingAfterBreak="0">
    <w:nsid w:val="697740FE"/>
    <w:multiLevelType w:val="hybridMultilevel"/>
    <w:tmpl w:val="129AE756"/>
    <w:lvl w:ilvl="0" w:tplc="0413000F">
      <w:start w:val="1"/>
      <w:numFmt w:val="decimal"/>
      <w:lvlText w:val="%1."/>
      <w:lvlJc w:val="left"/>
      <w:pPr>
        <w:ind w:left="773" w:hanging="360"/>
      </w:pPr>
    </w:lvl>
    <w:lvl w:ilvl="1" w:tplc="04130019" w:tentative="1">
      <w:start w:val="1"/>
      <w:numFmt w:val="lowerLetter"/>
      <w:lvlText w:val="%2."/>
      <w:lvlJc w:val="left"/>
      <w:pPr>
        <w:ind w:left="1493" w:hanging="360"/>
      </w:pPr>
    </w:lvl>
    <w:lvl w:ilvl="2" w:tplc="0413001B" w:tentative="1">
      <w:start w:val="1"/>
      <w:numFmt w:val="lowerRoman"/>
      <w:lvlText w:val="%3."/>
      <w:lvlJc w:val="right"/>
      <w:pPr>
        <w:ind w:left="2213" w:hanging="180"/>
      </w:pPr>
    </w:lvl>
    <w:lvl w:ilvl="3" w:tplc="0413000F" w:tentative="1">
      <w:start w:val="1"/>
      <w:numFmt w:val="decimal"/>
      <w:lvlText w:val="%4."/>
      <w:lvlJc w:val="left"/>
      <w:pPr>
        <w:ind w:left="2933" w:hanging="360"/>
      </w:pPr>
    </w:lvl>
    <w:lvl w:ilvl="4" w:tplc="04130019" w:tentative="1">
      <w:start w:val="1"/>
      <w:numFmt w:val="lowerLetter"/>
      <w:lvlText w:val="%5."/>
      <w:lvlJc w:val="left"/>
      <w:pPr>
        <w:ind w:left="3653" w:hanging="360"/>
      </w:pPr>
    </w:lvl>
    <w:lvl w:ilvl="5" w:tplc="0413001B" w:tentative="1">
      <w:start w:val="1"/>
      <w:numFmt w:val="lowerRoman"/>
      <w:lvlText w:val="%6."/>
      <w:lvlJc w:val="right"/>
      <w:pPr>
        <w:ind w:left="4373" w:hanging="180"/>
      </w:pPr>
    </w:lvl>
    <w:lvl w:ilvl="6" w:tplc="0413000F" w:tentative="1">
      <w:start w:val="1"/>
      <w:numFmt w:val="decimal"/>
      <w:lvlText w:val="%7."/>
      <w:lvlJc w:val="left"/>
      <w:pPr>
        <w:ind w:left="5093" w:hanging="360"/>
      </w:pPr>
    </w:lvl>
    <w:lvl w:ilvl="7" w:tplc="04130019" w:tentative="1">
      <w:start w:val="1"/>
      <w:numFmt w:val="lowerLetter"/>
      <w:lvlText w:val="%8."/>
      <w:lvlJc w:val="left"/>
      <w:pPr>
        <w:ind w:left="5813" w:hanging="360"/>
      </w:pPr>
    </w:lvl>
    <w:lvl w:ilvl="8" w:tplc="0413001B" w:tentative="1">
      <w:start w:val="1"/>
      <w:numFmt w:val="lowerRoman"/>
      <w:lvlText w:val="%9."/>
      <w:lvlJc w:val="right"/>
      <w:pPr>
        <w:ind w:left="6533" w:hanging="180"/>
      </w:pPr>
    </w:lvl>
  </w:abstractNum>
  <w:abstractNum w:abstractNumId="26" w15:restartNumberingAfterBreak="0">
    <w:nsid w:val="6FAA27F1"/>
    <w:multiLevelType w:val="multilevel"/>
    <w:tmpl w:val="B7C804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1046A2E"/>
    <w:multiLevelType w:val="hybridMultilevel"/>
    <w:tmpl w:val="65F4A682"/>
    <w:lvl w:ilvl="0" w:tplc="04060001">
      <w:start w:val="1"/>
      <w:numFmt w:val="bullet"/>
      <w:lvlText w:val=""/>
      <w:lvlJc w:val="left"/>
      <w:pPr>
        <w:ind w:left="2520" w:hanging="360"/>
      </w:pPr>
      <w:rPr>
        <w:rFonts w:ascii="Symbol" w:hAnsi="Symbol" w:hint="default"/>
      </w:rPr>
    </w:lvl>
    <w:lvl w:ilvl="1" w:tplc="04060003" w:tentative="1">
      <w:start w:val="1"/>
      <w:numFmt w:val="bullet"/>
      <w:lvlText w:val="o"/>
      <w:lvlJc w:val="left"/>
      <w:pPr>
        <w:ind w:left="3240" w:hanging="360"/>
      </w:pPr>
      <w:rPr>
        <w:rFonts w:ascii="Courier New" w:hAnsi="Courier New" w:cs="Courier New" w:hint="default"/>
      </w:rPr>
    </w:lvl>
    <w:lvl w:ilvl="2" w:tplc="04060005" w:tentative="1">
      <w:start w:val="1"/>
      <w:numFmt w:val="bullet"/>
      <w:lvlText w:val=""/>
      <w:lvlJc w:val="left"/>
      <w:pPr>
        <w:ind w:left="3960" w:hanging="360"/>
      </w:pPr>
      <w:rPr>
        <w:rFonts w:ascii="Wingdings" w:hAnsi="Wingdings" w:hint="default"/>
      </w:rPr>
    </w:lvl>
    <w:lvl w:ilvl="3" w:tplc="04060001" w:tentative="1">
      <w:start w:val="1"/>
      <w:numFmt w:val="bullet"/>
      <w:lvlText w:val=""/>
      <w:lvlJc w:val="left"/>
      <w:pPr>
        <w:ind w:left="4680" w:hanging="360"/>
      </w:pPr>
      <w:rPr>
        <w:rFonts w:ascii="Symbol" w:hAnsi="Symbol" w:hint="default"/>
      </w:rPr>
    </w:lvl>
    <w:lvl w:ilvl="4" w:tplc="04060003" w:tentative="1">
      <w:start w:val="1"/>
      <w:numFmt w:val="bullet"/>
      <w:lvlText w:val="o"/>
      <w:lvlJc w:val="left"/>
      <w:pPr>
        <w:ind w:left="5400" w:hanging="360"/>
      </w:pPr>
      <w:rPr>
        <w:rFonts w:ascii="Courier New" w:hAnsi="Courier New" w:cs="Courier New" w:hint="default"/>
      </w:rPr>
    </w:lvl>
    <w:lvl w:ilvl="5" w:tplc="04060005" w:tentative="1">
      <w:start w:val="1"/>
      <w:numFmt w:val="bullet"/>
      <w:lvlText w:val=""/>
      <w:lvlJc w:val="left"/>
      <w:pPr>
        <w:ind w:left="6120" w:hanging="360"/>
      </w:pPr>
      <w:rPr>
        <w:rFonts w:ascii="Wingdings" w:hAnsi="Wingdings" w:hint="default"/>
      </w:rPr>
    </w:lvl>
    <w:lvl w:ilvl="6" w:tplc="04060001" w:tentative="1">
      <w:start w:val="1"/>
      <w:numFmt w:val="bullet"/>
      <w:lvlText w:val=""/>
      <w:lvlJc w:val="left"/>
      <w:pPr>
        <w:ind w:left="6840" w:hanging="360"/>
      </w:pPr>
      <w:rPr>
        <w:rFonts w:ascii="Symbol" w:hAnsi="Symbol" w:hint="default"/>
      </w:rPr>
    </w:lvl>
    <w:lvl w:ilvl="7" w:tplc="04060003" w:tentative="1">
      <w:start w:val="1"/>
      <w:numFmt w:val="bullet"/>
      <w:lvlText w:val="o"/>
      <w:lvlJc w:val="left"/>
      <w:pPr>
        <w:ind w:left="7560" w:hanging="360"/>
      </w:pPr>
      <w:rPr>
        <w:rFonts w:ascii="Courier New" w:hAnsi="Courier New" w:cs="Courier New" w:hint="default"/>
      </w:rPr>
    </w:lvl>
    <w:lvl w:ilvl="8" w:tplc="04060005" w:tentative="1">
      <w:start w:val="1"/>
      <w:numFmt w:val="bullet"/>
      <w:lvlText w:val=""/>
      <w:lvlJc w:val="left"/>
      <w:pPr>
        <w:ind w:left="8280" w:hanging="360"/>
      </w:pPr>
      <w:rPr>
        <w:rFonts w:ascii="Wingdings" w:hAnsi="Wingdings" w:hint="default"/>
      </w:rPr>
    </w:lvl>
  </w:abstractNum>
  <w:abstractNum w:abstractNumId="28" w15:restartNumberingAfterBreak="0">
    <w:nsid w:val="72044450"/>
    <w:multiLevelType w:val="hybridMultilevel"/>
    <w:tmpl w:val="8A66ECC6"/>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9" w15:restartNumberingAfterBreak="0">
    <w:nsid w:val="7CC84E8E"/>
    <w:multiLevelType w:val="hybridMultilevel"/>
    <w:tmpl w:val="C506F96C"/>
    <w:lvl w:ilvl="0" w:tplc="6FE2A01E">
      <w:start w:val="2"/>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6A7B8B"/>
    <w:multiLevelType w:val="hybridMultilevel"/>
    <w:tmpl w:val="B4F8338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1"/>
  </w:num>
  <w:num w:numId="2">
    <w:abstractNumId w:val="5"/>
  </w:num>
  <w:num w:numId="3">
    <w:abstractNumId w:val="1"/>
  </w:num>
  <w:num w:numId="4">
    <w:abstractNumId w:val="9"/>
  </w:num>
  <w:num w:numId="5">
    <w:abstractNumId w:val="1"/>
  </w:num>
  <w:num w:numId="6">
    <w:abstractNumId w:val="1"/>
  </w:num>
  <w:num w:numId="7">
    <w:abstractNumId w:val="1"/>
  </w:num>
  <w:num w:numId="8">
    <w:abstractNumId w:val="1"/>
  </w:num>
  <w:num w:numId="9">
    <w:abstractNumId w:val="23"/>
  </w:num>
  <w:num w:numId="10">
    <w:abstractNumId w:val="1"/>
  </w:num>
  <w:num w:numId="11">
    <w:abstractNumId w:val="1"/>
  </w:num>
  <w:num w:numId="12">
    <w:abstractNumId w:val="1"/>
  </w:num>
  <w:num w:numId="13">
    <w:abstractNumId w:val="1"/>
  </w:num>
  <w:num w:numId="14">
    <w:abstractNumId w:val="1"/>
  </w:num>
  <w:num w:numId="15">
    <w:abstractNumId w:val="19"/>
  </w:num>
  <w:num w:numId="16">
    <w:abstractNumId w:val="1"/>
  </w:num>
  <w:num w:numId="17">
    <w:abstractNumId w:val="4"/>
  </w:num>
  <w:num w:numId="18">
    <w:abstractNumId w:val="22"/>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7"/>
  </w:num>
  <w:num w:numId="26">
    <w:abstractNumId w:val="3"/>
  </w:num>
  <w:num w:numId="27">
    <w:abstractNumId w:val="20"/>
  </w:num>
  <w:num w:numId="28">
    <w:abstractNumId w:val="16"/>
  </w:num>
  <w:num w:numId="29">
    <w:abstractNumId w:val="15"/>
  </w:num>
  <w:num w:numId="30">
    <w:abstractNumId w:val="6"/>
  </w:num>
  <w:num w:numId="31">
    <w:abstractNumId w:val="10"/>
  </w:num>
  <w:num w:numId="32">
    <w:abstractNumId w:val="8"/>
  </w:num>
  <w:num w:numId="33">
    <w:abstractNumId w:val="24"/>
  </w:num>
  <w:num w:numId="34">
    <w:abstractNumId w:val="28"/>
  </w:num>
  <w:num w:numId="35">
    <w:abstractNumId w:val="30"/>
  </w:num>
  <w:num w:numId="36">
    <w:abstractNumId w:val="0"/>
  </w:num>
  <w:num w:numId="37">
    <w:abstractNumId w:val="2"/>
  </w:num>
  <w:num w:numId="38">
    <w:abstractNumId w:val="21"/>
  </w:num>
  <w:num w:numId="39">
    <w:abstractNumId w:val="27"/>
  </w:num>
  <w:num w:numId="40">
    <w:abstractNumId w:val="13"/>
  </w:num>
  <w:num w:numId="41">
    <w:abstractNumId w:val="18"/>
  </w:num>
  <w:num w:numId="42">
    <w:abstractNumId w:val="26"/>
  </w:num>
  <w:num w:numId="43">
    <w:abstractNumId w:val="12"/>
  </w:num>
  <w:num w:numId="44">
    <w:abstractNumId w:val="29"/>
  </w:num>
  <w:num w:numId="45">
    <w:abstractNumId w:val="7"/>
  </w:num>
  <w:num w:numId="46">
    <w:abstractNumId w:val="25"/>
  </w:num>
  <w:num w:numId="47">
    <w:abstractNumId w:val="11"/>
  </w:num>
  <w:num w:numId="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EB1"/>
    <w:rsid w:val="0000321E"/>
    <w:rsid w:val="00003706"/>
    <w:rsid w:val="000040A9"/>
    <w:rsid w:val="000048A3"/>
    <w:rsid w:val="00004F0F"/>
    <w:rsid w:val="0000630B"/>
    <w:rsid w:val="00011491"/>
    <w:rsid w:val="00011EF3"/>
    <w:rsid w:val="00013770"/>
    <w:rsid w:val="00025F16"/>
    <w:rsid w:val="00026AFE"/>
    <w:rsid w:val="0002792E"/>
    <w:rsid w:val="00027B11"/>
    <w:rsid w:val="00030299"/>
    <w:rsid w:val="000314E0"/>
    <w:rsid w:val="00034E2F"/>
    <w:rsid w:val="000400D8"/>
    <w:rsid w:val="00040EEE"/>
    <w:rsid w:val="0004202F"/>
    <w:rsid w:val="000420A0"/>
    <w:rsid w:val="00042D39"/>
    <w:rsid w:val="00043E00"/>
    <w:rsid w:val="00044B93"/>
    <w:rsid w:val="000462E1"/>
    <w:rsid w:val="00051243"/>
    <w:rsid w:val="00053AB7"/>
    <w:rsid w:val="0005560D"/>
    <w:rsid w:val="00056949"/>
    <w:rsid w:val="000603C1"/>
    <w:rsid w:val="00062191"/>
    <w:rsid w:val="00064C35"/>
    <w:rsid w:val="00066316"/>
    <w:rsid w:val="0007097D"/>
    <w:rsid w:val="000714F3"/>
    <w:rsid w:val="00073FA7"/>
    <w:rsid w:val="00073FF3"/>
    <w:rsid w:val="00074BEA"/>
    <w:rsid w:val="00076568"/>
    <w:rsid w:val="0008008D"/>
    <w:rsid w:val="00080539"/>
    <w:rsid w:val="0008193C"/>
    <w:rsid w:val="00085ECB"/>
    <w:rsid w:val="00086928"/>
    <w:rsid w:val="00090D19"/>
    <w:rsid w:val="00091CE5"/>
    <w:rsid w:val="0009361D"/>
    <w:rsid w:val="00094DA4"/>
    <w:rsid w:val="00095A50"/>
    <w:rsid w:val="000A2C3A"/>
    <w:rsid w:val="000A3417"/>
    <w:rsid w:val="000A3994"/>
    <w:rsid w:val="000A3CBA"/>
    <w:rsid w:val="000A3D86"/>
    <w:rsid w:val="000A47E6"/>
    <w:rsid w:val="000A50E1"/>
    <w:rsid w:val="000A58ED"/>
    <w:rsid w:val="000A5B9F"/>
    <w:rsid w:val="000B0CA7"/>
    <w:rsid w:val="000B3F6C"/>
    <w:rsid w:val="000B4DBA"/>
    <w:rsid w:val="000C080D"/>
    <w:rsid w:val="000C1443"/>
    <w:rsid w:val="000C1F74"/>
    <w:rsid w:val="000C22F6"/>
    <w:rsid w:val="000C2817"/>
    <w:rsid w:val="000C2B3D"/>
    <w:rsid w:val="000C315F"/>
    <w:rsid w:val="000C3202"/>
    <w:rsid w:val="000C5482"/>
    <w:rsid w:val="000C553E"/>
    <w:rsid w:val="000C71A8"/>
    <w:rsid w:val="000D01F4"/>
    <w:rsid w:val="000D277C"/>
    <w:rsid w:val="000D2F20"/>
    <w:rsid w:val="000D3B95"/>
    <w:rsid w:val="000D4E9C"/>
    <w:rsid w:val="000D5920"/>
    <w:rsid w:val="000E48AA"/>
    <w:rsid w:val="000E50CF"/>
    <w:rsid w:val="000E7DA9"/>
    <w:rsid w:val="000F170D"/>
    <w:rsid w:val="000F4AD3"/>
    <w:rsid w:val="000F5C13"/>
    <w:rsid w:val="000F6A88"/>
    <w:rsid w:val="000F7A04"/>
    <w:rsid w:val="0010389C"/>
    <w:rsid w:val="00106A29"/>
    <w:rsid w:val="0011144C"/>
    <w:rsid w:val="001121E7"/>
    <w:rsid w:val="0011419D"/>
    <w:rsid w:val="0011492F"/>
    <w:rsid w:val="0011521E"/>
    <w:rsid w:val="00116450"/>
    <w:rsid w:val="001210B1"/>
    <w:rsid w:val="0012286F"/>
    <w:rsid w:val="001228D3"/>
    <w:rsid w:val="00125116"/>
    <w:rsid w:val="0012600C"/>
    <w:rsid w:val="001269BA"/>
    <w:rsid w:val="0012795D"/>
    <w:rsid w:val="001302DA"/>
    <w:rsid w:val="00130F3A"/>
    <w:rsid w:val="00131D39"/>
    <w:rsid w:val="00133230"/>
    <w:rsid w:val="001338EE"/>
    <w:rsid w:val="0013635A"/>
    <w:rsid w:val="00136F3A"/>
    <w:rsid w:val="001410CB"/>
    <w:rsid w:val="001451D3"/>
    <w:rsid w:val="00145246"/>
    <w:rsid w:val="00147933"/>
    <w:rsid w:val="001534A1"/>
    <w:rsid w:val="00155580"/>
    <w:rsid w:val="00155A00"/>
    <w:rsid w:val="00157DF3"/>
    <w:rsid w:val="00160EC1"/>
    <w:rsid w:val="001626EC"/>
    <w:rsid w:val="00162BF3"/>
    <w:rsid w:val="00163139"/>
    <w:rsid w:val="00170040"/>
    <w:rsid w:val="001712FD"/>
    <w:rsid w:val="001726E5"/>
    <w:rsid w:val="001772F3"/>
    <w:rsid w:val="00177E3E"/>
    <w:rsid w:val="00177F9F"/>
    <w:rsid w:val="0018270F"/>
    <w:rsid w:val="001850FA"/>
    <w:rsid w:val="00190C60"/>
    <w:rsid w:val="00194AC0"/>
    <w:rsid w:val="001A4A34"/>
    <w:rsid w:val="001A5522"/>
    <w:rsid w:val="001B0082"/>
    <w:rsid w:val="001B2DD8"/>
    <w:rsid w:val="001B3119"/>
    <w:rsid w:val="001B5969"/>
    <w:rsid w:val="001B64BF"/>
    <w:rsid w:val="001B68DA"/>
    <w:rsid w:val="001C1560"/>
    <w:rsid w:val="001C1967"/>
    <w:rsid w:val="001C1C80"/>
    <w:rsid w:val="001C33E9"/>
    <w:rsid w:val="001C4EDC"/>
    <w:rsid w:val="001C5995"/>
    <w:rsid w:val="001C5B74"/>
    <w:rsid w:val="001C5BD7"/>
    <w:rsid w:val="001C63A4"/>
    <w:rsid w:val="001C6BDF"/>
    <w:rsid w:val="001D04EC"/>
    <w:rsid w:val="001D29C2"/>
    <w:rsid w:val="001D2CDF"/>
    <w:rsid w:val="001D2E9B"/>
    <w:rsid w:val="001D3A01"/>
    <w:rsid w:val="001D4792"/>
    <w:rsid w:val="001E0CA1"/>
    <w:rsid w:val="001E2B74"/>
    <w:rsid w:val="001E3516"/>
    <w:rsid w:val="001E5594"/>
    <w:rsid w:val="001E6281"/>
    <w:rsid w:val="001F23EE"/>
    <w:rsid w:val="001F553B"/>
    <w:rsid w:val="001F5815"/>
    <w:rsid w:val="001F68A3"/>
    <w:rsid w:val="00200121"/>
    <w:rsid w:val="0020041E"/>
    <w:rsid w:val="00203615"/>
    <w:rsid w:val="00204AF2"/>
    <w:rsid w:val="00204B40"/>
    <w:rsid w:val="002055B8"/>
    <w:rsid w:val="002067C8"/>
    <w:rsid w:val="00206F4A"/>
    <w:rsid w:val="002138CC"/>
    <w:rsid w:val="00213C49"/>
    <w:rsid w:val="00216D05"/>
    <w:rsid w:val="00216DB7"/>
    <w:rsid w:val="00217D47"/>
    <w:rsid w:val="00220394"/>
    <w:rsid w:val="00221C72"/>
    <w:rsid w:val="002224FC"/>
    <w:rsid w:val="00226CD8"/>
    <w:rsid w:val="00232768"/>
    <w:rsid w:val="00232BE1"/>
    <w:rsid w:val="00234156"/>
    <w:rsid w:val="0023529F"/>
    <w:rsid w:val="00235A3B"/>
    <w:rsid w:val="00236F54"/>
    <w:rsid w:val="00240CD0"/>
    <w:rsid w:val="00243F9F"/>
    <w:rsid w:val="00244245"/>
    <w:rsid w:val="00244934"/>
    <w:rsid w:val="00245693"/>
    <w:rsid w:val="002470FD"/>
    <w:rsid w:val="002471B4"/>
    <w:rsid w:val="00253FB9"/>
    <w:rsid w:val="0025491D"/>
    <w:rsid w:val="00254DF6"/>
    <w:rsid w:val="00255063"/>
    <w:rsid w:val="002554CF"/>
    <w:rsid w:val="0026026C"/>
    <w:rsid w:val="00260C2B"/>
    <w:rsid w:val="00260CDE"/>
    <w:rsid w:val="00262598"/>
    <w:rsid w:val="00263A84"/>
    <w:rsid w:val="00263CD5"/>
    <w:rsid w:val="002656C0"/>
    <w:rsid w:val="002660D6"/>
    <w:rsid w:val="00266D6A"/>
    <w:rsid w:val="0027290E"/>
    <w:rsid w:val="00275341"/>
    <w:rsid w:val="0027585E"/>
    <w:rsid w:val="002773FE"/>
    <w:rsid w:val="00281C74"/>
    <w:rsid w:val="00285E3E"/>
    <w:rsid w:val="00286116"/>
    <w:rsid w:val="00292A1A"/>
    <w:rsid w:val="002959F0"/>
    <w:rsid w:val="00295F90"/>
    <w:rsid w:val="002A1417"/>
    <w:rsid w:val="002A207C"/>
    <w:rsid w:val="002A2CBD"/>
    <w:rsid w:val="002A3A2F"/>
    <w:rsid w:val="002A42F7"/>
    <w:rsid w:val="002A4BCD"/>
    <w:rsid w:val="002A4DB9"/>
    <w:rsid w:val="002A5356"/>
    <w:rsid w:val="002A5D5B"/>
    <w:rsid w:val="002A5ED6"/>
    <w:rsid w:val="002B65CF"/>
    <w:rsid w:val="002C06AF"/>
    <w:rsid w:val="002C6295"/>
    <w:rsid w:val="002D035A"/>
    <w:rsid w:val="002D368F"/>
    <w:rsid w:val="002D39DC"/>
    <w:rsid w:val="002D3C05"/>
    <w:rsid w:val="002D54D6"/>
    <w:rsid w:val="002E5383"/>
    <w:rsid w:val="002E57AA"/>
    <w:rsid w:val="002E766F"/>
    <w:rsid w:val="002F031B"/>
    <w:rsid w:val="002F229E"/>
    <w:rsid w:val="002F28A8"/>
    <w:rsid w:val="002F40BC"/>
    <w:rsid w:val="00302A77"/>
    <w:rsid w:val="00302AE3"/>
    <w:rsid w:val="00303816"/>
    <w:rsid w:val="0030666B"/>
    <w:rsid w:val="00307D2B"/>
    <w:rsid w:val="003108B6"/>
    <w:rsid w:val="00311654"/>
    <w:rsid w:val="00311DD4"/>
    <w:rsid w:val="003122EB"/>
    <w:rsid w:val="00314872"/>
    <w:rsid w:val="00320E5E"/>
    <w:rsid w:val="003211F8"/>
    <w:rsid w:val="003212A1"/>
    <w:rsid w:val="003254CB"/>
    <w:rsid w:val="00326F28"/>
    <w:rsid w:val="0032739F"/>
    <w:rsid w:val="00334788"/>
    <w:rsid w:val="003370FB"/>
    <w:rsid w:val="00337259"/>
    <w:rsid w:val="0033754B"/>
    <w:rsid w:val="00343976"/>
    <w:rsid w:val="00344199"/>
    <w:rsid w:val="0034495B"/>
    <w:rsid w:val="00345638"/>
    <w:rsid w:val="003460FB"/>
    <w:rsid w:val="00351CD7"/>
    <w:rsid w:val="00352914"/>
    <w:rsid w:val="003550EA"/>
    <w:rsid w:val="003552B5"/>
    <w:rsid w:val="00355DD2"/>
    <w:rsid w:val="00356612"/>
    <w:rsid w:val="00366989"/>
    <w:rsid w:val="00367776"/>
    <w:rsid w:val="00371FC6"/>
    <w:rsid w:val="0037757F"/>
    <w:rsid w:val="0038025C"/>
    <w:rsid w:val="0038279E"/>
    <w:rsid w:val="003828C0"/>
    <w:rsid w:val="003832B7"/>
    <w:rsid w:val="0038530A"/>
    <w:rsid w:val="003858A8"/>
    <w:rsid w:val="00391DD9"/>
    <w:rsid w:val="00394B28"/>
    <w:rsid w:val="003970AF"/>
    <w:rsid w:val="00397FA1"/>
    <w:rsid w:val="003A1714"/>
    <w:rsid w:val="003A3F4E"/>
    <w:rsid w:val="003A447C"/>
    <w:rsid w:val="003A5841"/>
    <w:rsid w:val="003A783D"/>
    <w:rsid w:val="003B01FD"/>
    <w:rsid w:val="003B1D29"/>
    <w:rsid w:val="003B2631"/>
    <w:rsid w:val="003B3725"/>
    <w:rsid w:val="003B461A"/>
    <w:rsid w:val="003C7C12"/>
    <w:rsid w:val="003D15BE"/>
    <w:rsid w:val="003D44CC"/>
    <w:rsid w:val="003D4C6E"/>
    <w:rsid w:val="003E02B8"/>
    <w:rsid w:val="003E0CBA"/>
    <w:rsid w:val="003E11FA"/>
    <w:rsid w:val="003E2E31"/>
    <w:rsid w:val="003E54C5"/>
    <w:rsid w:val="003E73E1"/>
    <w:rsid w:val="003E7954"/>
    <w:rsid w:val="003F02A4"/>
    <w:rsid w:val="003F7EC6"/>
    <w:rsid w:val="004020D1"/>
    <w:rsid w:val="00404169"/>
    <w:rsid w:val="0040438E"/>
    <w:rsid w:val="00404C77"/>
    <w:rsid w:val="00405956"/>
    <w:rsid w:val="00405CD4"/>
    <w:rsid w:val="00412DB9"/>
    <w:rsid w:val="0041304A"/>
    <w:rsid w:val="004165E9"/>
    <w:rsid w:val="00420B7E"/>
    <w:rsid w:val="00422399"/>
    <w:rsid w:val="0043112E"/>
    <w:rsid w:val="00442D80"/>
    <w:rsid w:val="0044548A"/>
    <w:rsid w:val="004471C0"/>
    <w:rsid w:val="00451767"/>
    <w:rsid w:val="004532D2"/>
    <w:rsid w:val="00453C55"/>
    <w:rsid w:val="00454CEE"/>
    <w:rsid w:val="00456FF0"/>
    <w:rsid w:val="00460F5B"/>
    <w:rsid w:val="004612D2"/>
    <w:rsid w:val="00461DA3"/>
    <w:rsid w:val="004636AE"/>
    <w:rsid w:val="004657E2"/>
    <w:rsid w:val="00470D25"/>
    <w:rsid w:val="00475FD7"/>
    <w:rsid w:val="004771EE"/>
    <w:rsid w:val="00480F0E"/>
    <w:rsid w:val="00482B45"/>
    <w:rsid w:val="00483848"/>
    <w:rsid w:val="00483FAC"/>
    <w:rsid w:val="004846D9"/>
    <w:rsid w:val="00486095"/>
    <w:rsid w:val="004864D6"/>
    <w:rsid w:val="00487107"/>
    <w:rsid w:val="00487F0E"/>
    <w:rsid w:val="00491256"/>
    <w:rsid w:val="00491B7B"/>
    <w:rsid w:val="00493D91"/>
    <w:rsid w:val="00494B15"/>
    <w:rsid w:val="0049699D"/>
    <w:rsid w:val="00497B32"/>
    <w:rsid w:val="004A0D06"/>
    <w:rsid w:val="004A0F63"/>
    <w:rsid w:val="004A70CF"/>
    <w:rsid w:val="004B1215"/>
    <w:rsid w:val="004B56FE"/>
    <w:rsid w:val="004C0047"/>
    <w:rsid w:val="004C4424"/>
    <w:rsid w:val="004C5A6C"/>
    <w:rsid w:val="004D0883"/>
    <w:rsid w:val="004D0CC6"/>
    <w:rsid w:val="004D3C78"/>
    <w:rsid w:val="004E2DFA"/>
    <w:rsid w:val="004E4D17"/>
    <w:rsid w:val="004E7369"/>
    <w:rsid w:val="004F4A67"/>
    <w:rsid w:val="004F4B98"/>
    <w:rsid w:val="004F71F6"/>
    <w:rsid w:val="004F789C"/>
    <w:rsid w:val="005003A9"/>
    <w:rsid w:val="005003FF"/>
    <w:rsid w:val="0050609A"/>
    <w:rsid w:val="005060DA"/>
    <w:rsid w:val="00510CFA"/>
    <w:rsid w:val="0051219F"/>
    <w:rsid w:val="005141DF"/>
    <w:rsid w:val="00515782"/>
    <w:rsid w:val="00515FDD"/>
    <w:rsid w:val="00516C1D"/>
    <w:rsid w:val="00517B3F"/>
    <w:rsid w:val="005212CA"/>
    <w:rsid w:val="0052620A"/>
    <w:rsid w:val="0052621F"/>
    <w:rsid w:val="0052629D"/>
    <w:rsid w:val="00527A52"/>
    <w:rsid w:val="00527E6F"/>
    <w:rsid w:val="005303FE"/>
    <w:rsid w:val="00532FCA"/>
    <w:rsid w:val="005351E2"/>
    <w:rsid w:val="00542458"/>
    <w:rsid w:val="00546726"/>
    <w:rsid w:val="0055090D"/>
    <w:rsid w:val="00553672"/>
    <w:rsid w:val="00553B7E"/>
    <w:rsid w:val="0055493C"/>
    <w:rsid w:val="00554C45"/>
    <w:rsid w:val="005554AE"/>
    <w:rsid w:val="00556A3D"/>
    <w:rsid w:val="00560BE2"/>
    <w:rsid w:val="00562A34"/>
    <w:rsid w:val="00563EBF"/>
    <w:rsid w:val="005655FC"/>
    <w:rsid w:val="00566E0B"/>
    <w:rsid w:val="00570230"/>
    <w:rsid w:val="00570DC1"/>
    <w:rsid w:val="00570F09"/>
    <w:rsid w:val="0057540C"/>
    <w:rsid w:val="00575F0B"/>
    <w:rsid w:val="00576895"/>
    <w:rsid w:val="00581592"/>
    <w:rsid w:val="00582480"/>
    <w:rsid w:val="00585D20"/>
    <w:rsid w:val="005936FB"/>
    <w:rsid w:val="00593799"/>
    <w:rsid w:val="00593CD6"/>
    <w:rsid w:val="005950F8"/>
    <w:rsid w:val="00596E00"/>
    <w:rsid w:val="005971F3"/>
    <w:rsid w:val="00597532"/>
    <w:rsid w:val="005A1436"/>
    <w:rsid w:val="005A2856"/>
    <w:rsid w:val="005A4FEF"/>
    <w:rsid w:val="005A7C91"/>
    <w:rsid w:val="005B0DA7"/>
    <w:rsid w:val="005B2001"/>
    <w:rsid w:val="005B254F"/>
    <w:rsid w:val="005B30A2"/>
    <w:rsid w:val="005B3F81"/>
    <w:rsid w:val="005B4C0B"/>
    <w:rsid w:val="005C05DD"/>
    <w:rsid w:val="005C40F1"/>
    <w:rsid w:val="005D27E8"/>
    <w:rsid w:val="005D357A"/>
    <w:rsid w:val="005D567B"/>
    <w:rsid w:val="005D7148"/>
    <w:rsid w:val="005E1D28"/>
    <w:rsid w:val="005E20C5"/>
    <w:rsid w:val="005E35E2"/>
    <w:rsid w:val="005E366F"/>
    <w:rsid w:val="005F0D14"/>
    <w:rsid w:val="005F0E30"/>
    <w:rsid w:val="005F14AD"/>
    <w:rsid w:val="005F292A"/>
    <w:rsid w:val="005F5AAC"/>
    <w:rsid w:val="005F5AC0"/>
    <w:rsid w:val="00601942"/>
    <w:rsid w:val="00601C6D"/>
    <w:rsid w:val="0060241A"/>
    <w:rsid w:val="00602915"/>
    <w:rsid w:val="00603046"/>
    <w:rsid w:val="00603718"/>
    <w:rsid w:val="00605DB8"/>
    <w:rsid w:val="00610A94"/>
    <w:rsid w:val="006160FC"/>
    <w:rsid w:val="00620EF1"/>
    <w:rsid w:val="00622D59"/>
    <w:rsid w:val="006264AB"/>
    <w:rsid w:val="0063009D"/>
    <w:rsid w:val="00631C45"/>
    <w:rsid w:val="00631ED0"/>
    <w:rsid w:val="00637288"/>
    <w:rsid w:val="0064450B"/>
    <w:rsid w:val="00644773"/>
    <w:rsid w:val="006466DD"/>
    <w:rsid w:val="0065357A"/>
    <w:rsid w:val="00656402"/>
    <w:rsid w:val="00657351"/>
    <w:rsid w:val="006574B7"/>
    <w:rsid w:val="00662349"/>
    <w:rsid w:val="0066328C"/>
    <w:rsid w:val="006643FB"/>
    <w:rsid w:val="00666618"/>
    <w:rsid w:val="0066716F"/>
    <w:rsid w:val="00673DB2"/>
    <w:rsid w:val="006770B0"/>
    <w:rsid w:val="006808F5"/>
    <w:rsid w:val="0068235D"/>
    <w:rsid w:val="00684177"/>
    <w:rsid w:val="00684D60"/>
    <w:rsid w:val="00684F0A"/>
    <w:rsid w:val="006860D1"/>
    <w:rsid w:val="00691685"/>
    <w:rsid w:val="00691C0D"/>
    <w:rsid w:val="006928CB"/>
    <w:rsid w:val="00692AA7"/>
    <w:rsid w:val="00694C58"/>
    <w:rsid w:val="00697DB3"/>
    <w:rsid w:val="006A19A7"/>
    <w:rsid w:val="006A3B2A"/>
    <w:rsid w:val="006B5173"/>
    <w:rsid w:val="006B6A58"/>
    <w:rsid w:val="006C14D8"/>
    <w:rsid w:val="006C26FA"/>
    <w:rsid w:val="006C3FA1"/>
    <w:rsid w:val="006C4D21"/>
    <w:rsid w:val="006C6B8B"/>
    <w:rsid w:val="006D2196"/>
    <w:rsid w:val="006D3A50"/>
    <w:rsid w:val="006D4A14"/>
    <w:rsid w:val="006D5013"/>
    <w:rsid w:val="006D57E4"/>
    <w:rsid w:val="006E03BA"/>
    <w:rsid w:val="006E5B8F"/>
    <w:rsid w:val="006F0BDC"/>
    <w:rsid w:val="006F1D5F"/>
    <w:rsid w:val="006F7BF3"/>
    <w:rsid w:val="0071046D"/>
    <w:rsid w:val="007106E0"/>
    <w:rsid w:val="00710B95"/>
    <w:rsid w:val="00711279"/>
    <w:rsid w:val="00712D2A"/>
    <w:rsid w:val="00712DCE"/>
    <w:rsid w:val="00716A90"/>
    <w:rsid w:val="00721641"/>
    <w:rsid w:val="00721EEC"/>
    <w:rsid w:val="007248DC"/>
    <w:rsid w:val="0073380E"/>
    <w:rsid w:val="007351DF"/>
    <w:rsid w:val="00737DF9"/>
    <w:rsid w:val="007426EB"/>
    <w:rsid w:val="007432F9"/>
    <w:rsid w:val="007437EA"/>
    <w:rsid w:val="00745E21"/>
    <w:rsid w:val="00750B7B"/>
    <w:rsid w:val="0075242A"/>
    <w:rsid w:val="00753C35"/>
    <w:rsid w:val="00756831"/>
    <w:rsid w:val="007576A3"/>
    <w:rsid w:val="00761FFE"/>
    <w:rsid w:val="0076755F"/>
    <w:rsid w:val="00773649"/>
    <w:rsid w:val="00775F3F"/>
    <w:rsid w:val="0077786C"/>
    <w:rsid w:val="007806D6"/>
    <w:rsid w:val="00780B22"/>
    <w:rsid w:val="0078124D"/>
    <w:rsid w:val="00782886"/>
    <w:rsid w:val="007832FB"/>
    <w:rsid w:val="00783971"/>
    <w:rsid w:val="00783E5D"/>
    <w:rsid w:val="0078618A"/>
    <w:rsid w:val="007870FC"/>
    <w:rsid w:val="007876DC"/>
    <w:rsid w:val="00793908"/>
    <w:rsid w:val="00793BA7"/>
    <w:rsid w:val="00794452"/>
    <w:rsid w:val="007A4A5C"/>
    <w:rsid w:val="007A7A11"/>
    <w:rsid w:val="007B0477"/>
    <w:rsid w:val="007B59B9"/>
    <w:rsid w:val="007B60C1"/>
    <w:rsid w:val="007B7104"/>
    <w:rsid w:val="007C4E64"/>
    <w:rsid w:val="007C5BAD"/>
    <w:rsid w:val="007D3587"/>
    <w:rsid w:val="007D3B46"/>
    <w:rsid w:val="007D4E1C"/>
    <w:rsid w:val="007D4FE1"/>
    <w:rsid w:val="007D6E05"/>
    <w:rsid w:val="007D7D87"/>
    <w:rsid w:val="007E2633"/>
    <w:rsid w:val="007E3337"/>
    <w:rsid w:val="007E62EE"/>
    <w:rsid w:val="007E7655"/>
    <w:rsid w:val="007F3FA5"/>
    <w:rsid w:val="007F5602"/>
    <w:rsid w:val="00807E98"/>
    <w:rsid w:val="0081029C"/>
    <w:rsid w:val="00812E14"/>
    <w:rsid w:val="0081477F"/>
    <w:rsid w:val="00815197"/>
    <w:rsid w:val="00827128"/>
    <w:rsid w:val="00835980"/>
    <w:rsid w:val="00837590"/>
    <w:rsid w:val="0083761C"/>
    <w:rsid w:val="00837639"/>
    <w:rsid w:val="00837701"/>
    <w:rsid w:val="00845372"/>
    <w:rsid w:val="008461EC"/>
    <w:rsid w:val="00847757"/>
    <w:rsid w:val="0085016D"/>
    <w:rsid w:val="008537EF"/>
    <w:rsid w:val="00855307"/>
    <w:rsid w:val="0085542E"/>
    <w:rsid w:val="008567A8"/>
    <w:rsid w:val="00856A96"/>
    <w:rsid w:val="0085744B"/>
    <w:rsid w:val="00863376"/>
    <w:rsid w:val="00864B04"/>
    <w:rsid w:val="00865476"/>
    <w:rsid w:val="00866EF9"/>
    <w:rsid w:val="00867351"/>
    <w:rsid w:val="00867414"/>
    <w:rsid w:val="00872E91"/>
    <w:rsid w:val="00875AC9"/>
    <w:rsid w:val="00876441"/>
    <w:rsid w:val="00877174"/>
    <w:rsid w:val="00883303"/>
    <w:rsid w:val="00896A1C"/>
    <w:rsid w:val="00897A23"/>
    <w:rsid w:val="008A62DA"/>
    <w:rsid w:val="008B1F6C"/>
    <w:rsid w:val="008B2E33"/>
    <w:rsid w:val="008B60E6"/>
    <w:rsid w:val="008C44C3"/>
    <w:rsid w:val="008D18B1"/>
    <w:rsid w:val="008D4989"/>
    <w:rsid w:val="008D4EDE"/>
    <w:rsid w:val="008E002A"/>
    <w:rsid w:val="008E10F1"/>
    <w:rsid w:val="008E2F85"/>
    <w:rsid w:val="008E405A"/>
    <w:rsid w:val="008E4E14"/>
    <w:rsid w:val="008E5D51"/>
    <w:rsid w:val="008E72D5"/>
    <w:rsid w:val="008F166F"/>
    <w:rsid w:val="008F2D20"/>
    <w:rsid w:val="008F4DCC"/>
    <w:rsid w:val="008F57CA"/>
    <w:rsid w:val="008F5E90"/>
    <w:rsid w:val="008F78F6"/>
    <w:rsid w:val="00910BDF"/>
    <w:rsid w:val="00912907"/>
    <w:rsid w:val="00912C34"/>
    <w:rsid w:val="00913F7A"/>
    <w:rsid w:val="00915FD6"/>
    <w:rsid w:val="00921B81"/>
    <w:rsid w:val="00922386"/>
    <w:rsid w:val="00922C67"/>
    <w:rsid w:val="00923214"/>
    <w:rsid w:val="0092687B"/>
    <w:rsid w:val="00934FF3"/>
    <w:rsid w:val="00935C2A"/>
    <w:rsid w:val="00936D99"/>
    <w:rsid w:val="009502DF"/>
    <w:rsid w:val="009515EF"/>
    <w:rsid w:val="00954A6D"/>
    <w:rsid w:val="00955D95"/>
    <w:rsid w:val="00957188"/>
    <w:rsid w:val="009573E1"/>
    <w:rsid w:val="00957938"/>
    <w:rsid w:val="009601E0"/>
    <w:rsid w:val="00961D1C"/>
    <w:rsid w:val="00962554"/>
    <w:rsid w:val="009628F0"/>
    <w:rsid w:val="009676FB"/>
    <w:rsid w:val="0097042B"/>
    <w:rsid w:val="0097138B"/>
    <w:rsid w:val="00971BDF"/>
    <w:rsid w:val="00971E38"/>
    <w:rsid w:val="0097299E"/>
    <w:rsid w:val="00973C7B"/>
    <w:rsid w:val="00973D88"/>
    <w:rsid w:val="00981F53"/>
    <w:rsid w:val="00982096"/>
    <w:rsid w:val="00985023"/>
    <w:rsid w:val="0098565E"/>
    <w:rsid w:val="00994B40"/>
    <w:rsid w:val="009967DB"/>
    <w:rsid w:val="00996AA0"/>
    <w:rsid w:val="00996D96"/>
    <w:rsid w:val="0099730A"/>
    <w:rsid w:val="009A096E"/>
    <w:rsid w:val="009A18C4"/>
    <w:rsid w:val="009A4E35"/>
    <w:rsid w:val="009A5C37"/>
    <w:rsid w:val="009A77D3"/>
    <w:rsid w:val="009B0BF9"/>
    <w:rsid w:val="009B1181"/>
    <w:rsid w:val="009B1BEF"/>
    <w:rsid w:val="009B3526"/>
    <w:rsid w:val="009B46A6"/>
    <w:rsid w:val="009B6B91"/>
    <w:rsid w:val="009C5971"/>
    <w:rsid w:val="009C7672"/>
    <w:rsid w:val="009D0817"/>
    <w:rsid w:val="009D1306"/>
    <w:rsid w:val="009D58EC"/>
    <w:rsid w:val="009D7383"/>
    <w:rsid w:val="009E275A"/>
    <w:rsid w:val="009E709B"/>
    <w:rsid w:val="009F04AA"/>
    <w:rsid w:val="009F1180"/>
    <w:rsid w:val="009F1E41"/>
    <w:rsid w:val="009F2EB1"/>
    <w:rsid w:val="009F46A3"/>
    <w:rsid w:val="009F4B48"/>
    <w:rsid w:val="009F4CD2"/>
    <w:rsid w:val="009F794B"/>
    <w:rsid w:val="00A011C5"/>
    <w:rsid w:val="00A02B27"/>
    <w:rsid w:val="00A03EED"/>
    <w:rsid w:val="00A07A78"/>
    <w:rsid w:val="00A07D3F"/>
    <w:rsid w:val="00A10292"/>
    <w:rsid w:val="00A104F8"/>
    <w:rsid w:val="00A134C6"/>
    <w:rsid w:val="00A238CF"/>
    <w:rsid w:val="00A27F6B"/>
    <w:rsid w:val="00A35168"/>
    <w:rsid w:val="00A3583A"/>
    <w:rsid w:val="00A43DD7"/>
    <w:rsid w:val="00A440A5"/>
    <w:rsid w:val="00A563D2"/>
    <w:rsid w:val="00A607C0"/>
    <w:rsid w:val="00A60BD2"/>
    <w:rsid w:val="00A62B38"/>
    <w:rsid w:val="00A62D82"/>
    <w:rsid w:val="00A645BB"/>
    <w:rsid w:val="00A650A1"/>
    <w:rsid w:val="00A66632"/>
    <w:rsid w:val="00A700CF"/>
    <w:rsid w:val="00A70749"/>
    <w:rsid w:val="00A761EF"/>
    <w:rsid w:val="00A82BF4"/>
    <w:rsid w:val="00A84954"/>
    <w:rsid w:val="00A85070"/>
    <w:rsid w:val="00A86E2B"/>
    <w:rsid w:val="00A903DA"/>
    <w:rsid w:val="00A9173B"/>
    <w:rsid w:val="00A91A11"/>
    <w:rsid w:val="00A92B3F"/>
    <w:rsid w:val="00A972D7"/>
    <w:rsid w:val="00A97F19"/>
    <w:rsid w:val="00AA16D7"/>
    <w:rsid w:val="00AA1CA0"/>
    <w:rsid w:val="00AA2622"/>
    <w:rsid w:val="00AA26BA"/>
    <w:rsid w:val="00AA52CA"/>
    <w:rsid w:val="00AA73C6"/>
    <w:rsid w:val="00AB7835"/>
    <w:rsid w:val="00AC123E"/>
    <w:rsid w:val="00AC396B"/>
    <w:rsid w:val="00AC5210"/>
    <w:rsid w:val="00AC5DB7"/>
    <w:rsid w:val="00AC6A5F"/>
    <w:rsid w:val="00AD0A3F"/>
    <w:rsid w:val="00AD17FA"/>
    <w:rsid w:val="00AD1971"/>
    <w:rsid w:val="00AD4EFB"/>
    <w:rsid w:val="00AD5E30"/>
    <w:rsid w:val="00AD5F11"/>
    <w:rsid w:val="00AD6C4E"/>
    <w:rsid w:val="00AD791E"/>
    <w:rsid w:val="00AE291F"/>
    <w:rsid w:val="00AE55CC"/>
    <w:rsid w:val="00AF733F"/>
    <w:rsid w:val="00B006A7"/>
    <w:rsid w:val="00B00C64"/>
    <w:rsid w:val="00B011A6"/>
    <w:rsid w:val="00B021BC"/>
    <w:rsid w:val="00B038AC"/>
    <w:rsid w:val="00B055E5"/>
    <w:rsid w:val="00B06DC5"/>
    <w:rsid w:val="00B07E29"/>
    <w:rsid w:val="00B10315"/>
    <w:rsid w:val="00B1149D"/>
    <w:rsid w:val="00B11911"/>
    <w:rsid w:val="00B11FC5"/>
    <w:rsid w:val="00B14374"/>
    <w:rsid w:val="00B170F7"/>
    <w:rsid w:val="00B21CC6"/>
    <w:rsid w:val="00B22955"/>
    <w:rsid w:val="00B23489"/>
    <w:rsid w:val="00B234CF"/>
    <w:rsid w:val="00B23A27"/>
    <w:rsid w:val="00B34FD8"/>
    <w:rsid w:val="00B35E0D"/>
    <w:rsid w:val="00B435E3"/>
    <w:rsid w:val="00B50E76"/>
    <w:rsid w:val="00B513DA"/>
    <w:rsid w:val="00B51CEC"/>
    <w:rsid w:val="00B54434"/>
    <w:rsid w:val="00B57876"/>
    <w:rsid w:val="00B62A9E"/>
    <w:rsid w:val="00B721A0"/>
    <w:rsid w:val="00B734DE"/>
    <w:rsid w:val="00B7371F"/>
    <w:rsid w:val="00B73EE6"/>
    <w:rsid w:val="00B74297"/>
    <w:rsid w:val="00B762F8"/>
    <w:rsid w:val="00B7748F"/>
    <w:rsid w:val="00B81877"/>
    <w:rsid w:val="00B825C8"/>
    <w:rsid w:val="00B8287B"/>
    <w:rsid w:val="00B8343C"/>
    <w:rsid w:val="00B83A45"/>
    <w:rsid w:val="00B85878"/>
    <w:rsid w:val="00B86191"/>
    <w:rsid w:val="00B961FD"/>
    <w:rsid w:val="00BA1A9A"/>
    <w:rsid w:val="00BA4692"/>
    <w:rsid w:val="00BB07B5"/>
    <w:rsid w:val="00BB23D3"/>
    <w:rsid w:val="00BB2B0A"/>
    <w:rsid w:val="00BB3D06"/>
    <w:rsid w:val="00BB4A14"/>
    <w:rsid w:val="00BB4CD8"/>
    <w:rsid w:val="00BB778D"/>
    <w:rsid w:val="00BB7F61"/>
    <w:rsid w:val="00BC140C"/>
    <w:rsid w:val="00BC364D"/>
    <w:rsid w:val="00BC44D8"/>
    <w:rsid w:val="00BC4CA5"/>
    <w:rsid w:val="00BC510A"/>
    <w:rsid w:val="00BC751F"/>
    <w:rsid w:val="00BD14D0"/>
    <w:rsid w:val="00BD4F79"/>
    <w:rsid w:val="00BD5141"/>
    <w:rsid w:val="00BD5CE4"/>
    <w:rsid w:val="00BD7CF6"/>
    <w:rsid w:val="00BE3EAE"/>
    <w:rsid w:val="00BE65CA"/>
    <w:rsid w:val="00BF0B16"/>
    <w:rsid w:val="00BF17A7"/>
    <w:rsid w:val="00BF2F08"/>
    <w:rsid w:val="00BF4B0D"/>
    <w:rsid w:val="00BF6360"/>
    <w:rsid w:val="00BF63BB"/>
    <w:rsid w:val="00BF6C66"/>
    <w:rsid w:val="00BF713D"/>
    <w:rsid w:val="00C00E23"/>
    <w:rsid w:val="00C0202C"/>
    <w:rsid w:val="00C02E7F"/>
    <w:rsid w:val="00C03A4C"/>
    <w:rsid w:val="00C04122"/>
    <w:rsid w:val="00C043EA"/>
    <w:rsid w:val="00C04987"/>
    <w:rsid w:val="00C06453"/>
    <w:rsid w:val="00C06D95"/>
    <w:rsid w:val="00C06F52"/>
    <w:rsid w:val="00C1011D"/>
    <w:rsid w:val="00C11506"/>
    <w:rsid w:val="00C129E4"/>
    <w:rsid w:val="00C13686"/>
    <w:rsid w:val="00C13A85"/>
    <w:rsid w:val="00C14BA8"/>
    <w:rsid w:val="00C15AB8"/>
    <w:rsid w:val="00C16772"/>
    <w:rsid w:val="00C16A20"/>
    <w:rsid w:val="00C16B35"/>
    <w:rsid w:val="00C212AB"/>
    <w:rsid w:val="00C220AE"/>
    <w:rsid w:val="00C2372D"/>
    <w:rsid w:val="00C24963"/>
    <w:rsid w:val="00C2685F"/>
    <w:rsid w:val="00C27CC5"/>
    <w:rsid w:val="00C3331A"/>
    <w:rsid w:val="00C33754"/>
    <w:rsid w:val="00C3483E"/>
    <w:rsid w:val="00C40E8B"/>
    <w:rsid w:val="00C434A3"/>
    <w:rsid w:val="00C4597F"/>
    <w:rsid w:val="00C4769C"/>
    <w:rsid w:val="00C50DAF"/>
    <w:rsid w:val="00C54679"/>
    <w:rsid w:val="00C54E56"/>
    <w:rsid w:val="00C55D0B"/>
    <w:rsid w:val="00C572EE"/>
    <w:rsid w:val="00C647A1"/>
    <w:rsid w:val="00C81ADB"/>
    <w:rsid w:val="00C84E7D"/>
    <w:rsid w:val="00C86351"/>
    <w:rsid w:val="00C8694E"/>
    <w:rsid w:val="00C87E4D"/>
    <w:rsid w:val="00C93B2D"/>
    <w:rsid w:val="00C94582"/>
    <w:rsid w:val="00C94AB3"/>
    <w:rsid w:val="00C964EA"/>
    <w:rsid w:val="00CA0813"/>
    <w:rsid w:val="00CA4183"/>
    <w:rsid w:val="00CA4A16"/>
    <w:rsid w:val="00CA69E8"/>
    <w:rsid w:val="00CA6A94"/>
    <w:rsid w:val="00CA6D0D"/>
    <w:rsid w:val="00CB1A63"/>
    <w:rsid w:val="00CB2B38"/>
    <w:rsid w:val="00CC0173"/>
    <w:rsid w:val="00CC0C94"/>
    <w:rsid w:val="00CC209A"/>
    <w:rsid w:val="00CC4DC2"/>
    <w:rsid w:val="00CC5DC8"/>
    <w:rsid w:val="00CC6951"/>
    <w:rsid w:val="00CD0068"/>
    <w:rsid w:val="00CD3292"/>
    <w:rsid w:val="00CD5F2B"/>
    <w:rsid w:val="00CE03D2"/>
    <w:rsid w:val="00CE0902"/>
    <w:rsid w:val="00CE218D"/>
    <w:rsid w:val="00CE4722"/>
    <w:rsid w:val="00CE50C2"/>
    <w:rsid w:val="00CE5526"/>
    <w:rsid w:val="00CE6F3A"/>
    <w:rsid w:val="00CF0B6F"/>
    <w:rsid w:val="00CF3046"/>
    <w:rsid w:val="00CF3855"/>
    <w:rsid w:val="00CF4017"/>
    <w:rsid w:val="00CF64E4"/>
    <w:rsid w:val="00CF71C9"/>
    <w:rsid w:val="00D0306D"/>
    <w:rsid w:val="00D04352"/>
    <w:rsid w:val="00D054C8"/>
    <w:rsid w:val="00D0578D"/>
    <w:rsid w:val="00D07C31"/>
    <w:rsid w:val="00D101AF"/>
    <w:rsid w:val="00D10B60"/>
    <w:rsid w:val="00D11AE9"/>
    <w:rsid w:val="00D12A5B"/>
    <w:rsid w:val="00D13A24"/>
    <w:rsid w:val="00D14CCF"/>
    <w:rsid w:val="00D15E5A"/>
    <w:rsid w:val="00D22726"/>
    <w:rsid w:val="00D24DE6"/>
    <w:rsid w:val="00D25CE5"/>
    <w:rsid w:val="00D27013"/>
    <w:rsid w:val="00D27094"/>
    <w:rsid w:val="00D27562"/>
    <w:rsid w:val="00D31094"/>
    <w:rsid w:val="00D31C33"/>
    <w:rsid w:val="00D33A73"/>
    <w:rsid w:val="00D4020F"/>
    <w:rsid w:val="00D42F92"/>
    <w:rsid w:val="00D43FEA"/>
    <w:rsid w:val="00D449F7"/>
    <w:rsid w:val="00D44D36"/>
    <w:rsid w:val="00D44D3E"/>
    <w:rsid w:val="00D45FF5"/>
    <w:rsid w:val="00D4659C"/>
    <w:rsid w:val="00D53506"/>
    <w:rsid w:val="00D54735"/>
    <w:rsid w:val="00D55F1F"/>
    <w:rsid w:val="00D6172A"/>
    <w:rsid w:val="00D62482"/>
    <w:rsid w:val="00D63A0D"/>
    <w:rsid w:val="00D642BA"/>
    <w:rsid w:val="00D648F9"/>
    <w:rsid w:val="00D764A7"/>
    <w:rsid w:val="00D7754E"/>
    <w:rsid w:val="00D81A98"/>
    <w:rsid w:val="00D829E3"/>
    <w:rsid w:val="00D8399D"/>
    <w:rsid w:val="00D910F0"/>
    <w:rsid w:val="00D9184F"/>
    <w:rsid w:val="00D92958"/>
    <w:rsid w:val="00D95961"/>
    <w:rsid w:val="00D95CAB"/>
    <w:rsid w:val="00DA099F"/>
    <w:rsid w:val="00DA45C0"/>
    <w:rsid w:val="00DA46B7"/>
    <w:rsid w:val="00DA5572"/>
    <w:rsid w:val="00DA65E8"/>
    <w:rsid w:val="00DA69DF"/>
    <w:rsid w:val="00DA72B6"/>
    <w:rsid w:val="00DB1B1C"/>
    <w:rsid w:val="00DB2A8E"/>
    <w:rsid w:val="00DB2FAE"/>
    <w:rsid w:val="00DB5DB6"/>
    <w:rsid w:val="00DB6180"/>
    <w:rsid w:val="00DB6D86"/>
    <w:rsid w:val="00DB7D97"/>
    <w:rsid w:val="00DC2FDC"/>
    <w:rsid w:val="00DC4418"/>
    <w:rsid w:val="00DD061B"/>
    <w:rsid w:val="00DD2BF5"/>
    <w:rsid w:val="00DD43CB"/>
    <w:rsid w:val="00DD565C"/>
    <w:rsid w:val="00DD5A38"/>
    <w:rsid w:val="00DE0C4B"/>
    <w:rsid w:val="00DE3E61"/>
    <w:rsid w:val="00DE40D2"/>
    <w:rsid w:val="00DE6F90"/>
    <w:rsid w:val="00DF1FAB"/>
    <w:rsid w:val="00DF27E6"/>
    <w:rsid w:val="00DF2848"/>
    <w:rsid w:val="00DF48EA"/>
    <w:rsid w:val="00DF717E"/>
    <w:rsid w:val="00E01241"/>
    <w:rsid w:val="00E0147E"/>
    <w:rsid w:val="00E0372C"/>
    <w:rsid w:val="00E04E6D"/>
    <w:rsid w:val="00E11156"/>
    <w:rsid w:val="00E11ADF"/>
    <w:rsid w:val="00E11FA4"/>
    <w:rsid w:val="00E12AB0"/>
    <w:rsid w:val="00E12B2B"/>
    <w:rsid w:val="00E14681"/>
    <w:rsid w:val="00E16AA4"/>
    <w:rsid w:val="00E2132A"/>
    <w:rsid w:val="00E22996"/>
    <w:rsid w:val="00E23777"/>
    <w:rsid w:val="00E24C65"/>
    <w:rsid w:val="00E25746"/>
    <w:rsid w:val="00E30861"/>
    <w:rsid w:val="00E30EA5"/>
    <w:rsid w:val="00E3122B"/>
    <w:rsid w:val="00E31AE6"/>
    <w:rsid w:val="00E35091"/>
    <w:rsid w:val="00E35FAA"/>
    <w:rsid w:val="00E40154"/>
    <w:rsid w:val="00E42262"/>
    <w:rsid w:val="00E42A30"/>
    <w:rsid w:val="00E43774"/>
    <w:rsid w:val="00E479FF"/>
    <w:rsid w:val="00E47B5A"/>
    <w:rsid w:val="00E50CD6"/>
    <w:rsid w:val="00E521F0"/>
    <w:rsid w:val="00E550A0"/>
    <w:rsid w:val="00E55FAD"/>
    <w:rsid w:val="00E562DC"/>
    <w:rsid w:val="00E56AC1"/>
    <w:rsid w:val="00E624C6"/>
    <w:rsid w:val="00E63AE9"/>
    <w:rsid w:val="00E668DC"/>
    <w:rsid w:val="00E67405"/>
    <w:rsid w:val="00E677A9"/>
    <w:rsid w:val="00E70320"/>
    <w:rsid w:val="00E719CC"/>
    <w:rsid w:val="00E723F5"/>
    <w:rsid w:val="00E738E4"/>
    <w:rsid w:val="00E769A1"/>
    <w:rsid w:val="00E76A5C"/>
    <w:rsid w:val="00E8060D"/>
    <w:rsid w:val="00E811DD"/>
    <w:rsid w:val="00E8708A"/>
    <w:rsid w:val="00E87A6B"/>
    <w:rsid w:val="00E9130D"/>
    <w:rsid w:val="00E93357"/>
    <w:rsid w:val="00E9415E"/>
    <w:rsid w:val="00E945CF"/>
    <w:rsid w:val="00E965AF"/>
    <w:rsid w:val="00EA0162"/>
    <w:rsid w:val="00EA24FA"/>
    <w:rsid w:val="00EA50AA"/>
    <w:rsid w:val="00EB0755"/>
    <w:rsid w:val="00EB0AE9"/>
    <w:rsid w:val="00EB1988"/>
    <w:rsid w:val="00EB2718"/>
    <w:rsid w:val="00EB29D7"/>
    <w:rsid w:val="00EB4604"/>
    <w:rsid w:val="00EB62B1"/>
    <w:rsid w:val="00EB7807"/>
    <w:rsid w:val="00EC230A"/>
    <w:rsid w:val="00EC44E2"/>
    <w:rsid w:val="00ED0B91"/>
    <w:rsid w:val="00ED11B2"/>
    <w:rsid w:val="00EE008A"/>
    <w:rsid w:val="00EE1298"/>
    <w:rsid w:val="00EE174C"/>
    <w:rsid w:val="00EE22E0"/>
    <w:rsid w:val="00EE2FD5"/>
    <w:rsid w:val="00EE40EE"/>
    <w:rsid w:val="00EE64CE"/>
    <w:rsid w:val="00EE6F37"/>
    <w:rsid w:val="00EE7E59"/>
    <w:rsid w:val="00EF0E89"/>
    <w:rsid w:val="00EF2914"/>
    <w:rsid w:val="00EF29F6"/>
    <w:rsid w:val="00EF4C84"/>
    <w:rsid w:val="00EF626E"/>
    <w:rsid w:val="00EF74BA"/>
    <w:rsid w:val="00F00D17"/>
    <w:rsid w:val="00F04627"/>
    <w:rsid w:val="00F05B17"/>
    <w:rsid w:val="00F07211"/>
    <w:rsid w:val="00F07D00"/>
    <w:rsid w:val="00F130D5"/>
    <w:rsid w:val="00F131BA"/>
    <w:rsid w:val="00F13D71"/>
    <w:rsid w:val="00F16051"/>
    <w:rsid w:val="00F205C6"/>
    <w:rsid w:val="00F21860"/>
    <w:rsid w:val="00F2459B"/>
    <w:rsid w:val="00F24F00"/>
    <w:rsid w:val="00F25EF0"/>
    <w:rsid w:val="00F26B58"/>
    <w:rsid w:val="00F27676"/>
    <w:rsid w:val="00F32B74"/>
    <w:rsid w:val="00F41F63"/>
    <w:rsid w:val="00F452E5"/>
    <w:rsid w:val="00F45985"/>
    <w:rsid w:val="00F46C70"/>
    <w:rsid w:val="00F53AB2"/>
    <w:rsid w:val="00F564DF"/>
    <w:rsid w:val="00F56E5E"/>
    <w:rsid w:val="00F61339"/>
    <w:rsid w:val="00F6175B"/>
    <w:rsid w:val="00F62AA7"/>
    <w:rsid w:val="00F65984"/>
    <w:rsid w:val="00F660AD"/>
    <w:rsid w:val="00F70927"/>
    <w:rsid w:val="00F72CFC"/>
    <w:rsid w:val="00F732C9"/>
    <w:rsid w:val="00F81A15"/>
    <w:rsid w:val="00F81D9D"/>
    <w:rsid w:val="00F838F7"/>
    <w:rsid w:val="00F90728"/>
    <w:rsid w:val="00F90CC2"/>
    <w:rsid w:val="00F9478A"/>
    <w:rsid w:val="00F94BA8"/>
    <w:rsid w:val="00F95415"/>
    <w:rsid w:val="00F95D27"/>
    <w:rsid w:val="00F9661C"/>
    <w:rsid w:val="00F970A5"/>
    <w:rsid w:val="00FA28EC"/>
    <w:rsid w:val="00FA3949"/>
    <w:rsid w:val="00FA647D"/>
    <w:rsid w:val="00FA6E3C"/>
    <w:rsid w:val="00FA6F93"/>
    <w:rsid w:val="00FB269E"/>
    <w:rsid w:val="00FB5B87"/>
    <w:rsid w:val="00FB654D"/>
    <w:rsid w:val="00FB661B"/>
    <w:rsid w:val="00FB6BB2"/>
    <w:rsid w:val="00FC40D6"/>
    <w:rsid w:val="00FC4403"/>
    <w:rsid w:val="00FC5DB0"/>
    <w:rsid w:val="00FC7BD5"/>
    <w:rsid w:val="00FD1674"/>
    <w:rsid w:val="00FD5C57"/>
    <w:rsid w:val="00FD6583"/>
    <w:rsid w:val="00FE001E"/>
    <w:rsid w:val="00FE0F17"/>
    <w:rsid w:val="00FE0FBA"/>
    <w:rsid w:val="00FE19CD"/>
    <w:rsid w:val="00FE2EE5"/>
    <w:rsid w:val="00FE342E"/>
    <w:rsid w:val="00FE7710"/>
    <w:rsid w:val="00FF2065"/>
    <w:rsid w:val="00FF20F6"/>
    <w:rsid w:val="00FF21F1"/>
    <w:rsid w:val="00FF3AE5"/>
    <w:rsid w:val="00FF4B48"/>
    <w:rsid w:val="00FF638C"/>
    <w:rsid w:val="00FF6868"/>
    <w:rsid w:val="00FF71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82C69BD"/>
  <w15:docId w15:val="{41140F76-74A2-43F2-B3BC-F5A1545C8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sz w:val="22"/>
      <w:szCs w:val="22"/>
      <w:lang w:val="en-GB" w:eastAsia="en-US"/>
    </w:rPr>
  </w:style>
  <w:style w:type="paragraph" w:styleId="Kop1">
    <w:name w:val="heading 1"/>
    <w:basedOn w:val="Standaard"/>
    <w:next w:val="Standaard"/>
    <w:link w:val="Kop1Char"/>
    <w:uiPriority w:val="9"/>
    <w:qFormat/>
    <w:rsid w:val="00C54E56"/>
    <w:pPr>
      <w:keepNext/>
      <w:keepLines/>
      <w:spacing w:before="240"/>
      <w:outlineLvl w:val="0"/>
    </w:pPr>
    <w:rPr>
      <w:rFonts w:ascii="Calibri Light" w:eastAsia="MS Gothic" w:hAnsi="Calibri Light"/>
      <w:color w:val="2E74B5"/>
      <w:sz w:val="32"/>
      <w:szCs w:val="32"/>
    </w:rPr>
  </w:style>
  <w:style w:type="paragraph" w:styleId="Kop2">
    <w:name w:val="heading 2"/>
    <w:link w:val="Kop2Char"/>
    <w:qFormat/>
    <w:rsid w:val="006F7BF3"/>
    <w:pPr>
      <w:keepNext/>
      <w:tabs>
        <w:tab w:val="left" w:pos="576"/>
      </w:tabs>
      <w:spacing w:before="120" w:after="120" w:line="240" w:lineRule="atLeast"/>
      <w:jc w:val="center"/>
      <w:outlineLvl w:val="1"/>
    </w:pPr>
    <w:rPr>
      <w:rFonts w:ascii="Arial" w:eastAsia="Times New Roman" w:hAnsi="Arial"/>
      <w:b/>
      <w:sz w:val="28"/>
      <w:lang w:val="en-GB" w:eastAsia="sv-SE"/>
    </w:rPr>
  </w:style>
  <w:style w:type="paragraph" w:styleId="Kop3">
    <w:name w:val="heading 3"/>
    <w:basedOn w:val="Standaard"/>
    <w:next w:val="Standaard"/>
    <w:link w:val="Kop3Char"/>
    <w:qFormat/>
    <w:rsid w:val="006F7BF3"/>
    <w:pPr>
      <w:keepNext/>
      <w:spacing w:before="120" w:after="120"/>
      <w:ind w:left="357"/>
      <w:outlineLvl w:val="2"/>
    </w:pPr>
    <w:rPr>
      <w:rFonts w:ascii="Arial" w:eastAsia="Times New Roman" w:hAnsi="Arial"/>
      <w:b/>
      <w:szCs w:val="20"/>
      <w:lang w:eastAsia="sv-S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F2EB1"/>
    <w:pPr>
      <w:tabs>
        <w:tab w:val="center" w:pos="4513"/>
        <w:tab w:val="right" w:pos="9026"/>
      </w:tabs>
    </w:pPr>
  </w:style>
  <w:style w:type="character" w:customStyle="1" w:styleId="KoptekstChar">
    <w:name w:val="Koptekst Char"/>
    <w:basedOn w:val="Standaardalinea-lettertype"/>
    <w:link w:val="Koptekst"/>
    <w:uiPriority w:val="99"/>
    <w:rsid w:val="009F2EB1"/>
  </w:style>
  <w:style w:type="paragraph" w:styleId="Voettekst">
    <w:name w:val="footer"/>
    <w:basedOn w:val="Standaard"/>
    <w:link w:val="VoettekstChar"/>
    <w:uiPriority w:val="99"/>
    <w:unhideWhenUsed/>
    <w:rsid w:val="009F2EB1"/>
    <w:pPr>
      <w:tabs>
        <w:tab w:val="center" w:pos="4513"/>
        <w:tab w:val="right" w:pos="9026"/>
      </w:tabs>
    </w:pPr>
  </w:style>
  <w:style w:type="character" w:customStyle="1" w:styleId="VoettekstChar">
    <w:name w:val="Voettekst Char"/>
    <w:basedOn w:val="Standaardalinea-lettertype"/>
    <w:link w:val="Voettekst"/>
    <w:uiPriority w:val="99"/>
    <w:rsid w:val="009F2EB1"/>
  </w:style>
  <w:style w:type="paragraph" w:customStyle="1" w:styleId="Address">
    <w:name w:val="Address"/>
    <w:basedOn w:val="Standaard"/>
    <w:rsid w:val="00FE7710"/>
    <w:pPr>
      <w:tabs>
        <w:tab w:val="left" w:pos="1134"/>
        <w:tab w:val="right" w:pos="9072"/>
      </w:tabs>
      <w:ind w:left="227" w:hanging="227"/>
    </w:pPr>
    <w:rPr>
      <w:rFonts w:ascii="Times New Roman" w:eastAsia="Times New Roman" w:hAnsi="Times New Roman"/>
      <w:szCs w:val="20"/>
      <w:lang w:eastAsia="sv-SE"/>
    </w:rPr>
  </w:style>
  <w:style w:type="character" w:styleId="Hyperlink">
    <w:name w:val="Hyperlink"/>
    <w:uiPriority w:val="99"/>
    <w:rsid w:val="00FE7710"/>
    <w:rPr>
      <w:color w:val="0000FF"/>
      <w:u w:val="single"/>
    </w:rPr>
  </w:style>
  <w:style w:type="paragraph" w:styleId="Plattetekst">
    <w:name w:val="Body Text"/>
    <w:basedOn w:val="Standaard"/>
    <w:link w:val="PlattetekstChar"/>
    <w:rsid w:val="00404169"/>
    <w:pPr>
      <w:widowControl w:val="0"/>
      <w:suppressAutoHyphens/>
      <w:spacing w:after="120"/>
    </w:pPr>
    <w:rPr>
      <w:rFonts w:ascii="Times New Roman" w:eastAsia="Times New Roman" w:hAnsi="Times New Roman"/>
      <w:sz w:val="24"/>
      <w:szCs w:val="20"/>
      <w:lang w:eastAsia="ar-SA"/>
    </w:rPr>
  </w:style>
  <w:style w:type="character" w:customStyle="1" w:styleId="PlattetekstChar">
    <w:name w:val="Platte tekst Char"/>
    <w:link w:val="Plattetekst"/>
    <w:rsid w:val="00404169"/>
    <w:rPr>
      <w:rFonts w:ascii="Times New Roman" w:eastAsia="Times New Roman" w:hAnsi="Times New Roman" w:cs="Times New Roman"/>
      <w:sz w:val="24"/>
      <w:szCs w:val="20"/>
      <w:lang w:eastAsia="ar-SA"/>
    </w:rPr>
  </w:style>
  <w:style w:type="character" w:customStyle="1" w:styleId="Kop2Char">
    <w:name w:val="Kop 2 Char"/>
    <w:link w:val="Kop2"/>
    <w:rsid w:val="006F7BF3"/>
    <w:rPr>
      <w:rFonts w:ascii="Arial" w:eastAsia="Times New Roman" w:hAnsi="Arial" w:cs="Times New Roman"/>
      <w:b/>
      <w:sz w:val="28"/>
      <w:szCs w:val="20"/>
      <w:lang w:eastAsia="sv-SE"/>
    </w:rPr>
  </w:style>
  <w:style w:type="character" w:customStyle="1" w:styleId="Kop3Char">
    <w:name w:val="Kop 3 Char"/>
    <w:link w:val="Kop3"/>
    <w:rsid w:val="006F7BF3"/>
    <w:rPr>
      <w:rFonts w:ascii="Arial" w:eastAsia="Times New Roman" w:hAnsi="Arial" w:cs="Times New Roman"/>
      <w:b/>
      <w:szCs w:val="20"/>
      <w:lang w:eastAsia="sv-SE"/>
    </w:rPr>
  </w:style>
  <w:style w:type="paragraph" w:customStyle="1" w:styleId="Numbered">
    <w:name w:val="Numbered"/>
    <w:basedOn w:val="Standaard"/>
    <w:qFormat/>
    <w:rsid w:val="006F7BF3"/>
    <w:pPr>
      <w:numPr>
        <w:numId w:val="1"/>
      </w:numPr>
      <w:spacing w:before="120"/>
    </w:pPr>
    <w:rPr>
      <w:rFonts w:ascii="Arial" w:eastAsia="Times New Roman" w:hAnsi="Arial"/>
      <w:b/>
      <w:sz w:val="20"/>
      <w:szCs w:val="20"/>
      <w:lang w:eastAsia="sv-SE"/>
    </w:rPr>
  </w:style>
  <w:style w:type="paragraph" w:customStyle="1" w:styleId="Kleurrijkelijst-accent11">
    <w:name w:val="Kleurrijke lijst - accent 11"/>
    <w:basedOn w:val="Standaard"/>
    <w:uiPriority w:val="34"/>
    <w:qFormat/>
    <w:rsid w:val="006F7BF3"/>
    <w:pPr>
      <w:spacing w:before="120"/>
      <w:ind w:left="720"/>
      <w:contextualSpacing/>
    </w:pPr>
    <w:rPr>
      <w:rFonts w:ascii="Arial" w:eastAsia="Times New Roman" w:hAnsi="Arial"/>
      <w:sz w:val="20"/>
      <w:szCs w:val="20"/>
      <w:lang w:eastAsia="sv-SE"/>
    </w:rPr>
  </w:style>
  <w:style w:type="paragraph" w:styleId="Bijschrift">
    <w:name w:val="caption"/>
    <w:basedOn w:val="Standaard"/>
    <w:next w:val="Standaard"/>
    <w:qFormat/>
    <w:rsid w:val="006F7BF3"/>
    <w:pPr>
      <w:spacing w:after="200"/>
      <w:ind w:left="357"/>
    </w:pPr>
    <w:rPr>
      <w:rFonts w:ascii="Arial" w:eastAsia="Times New Roman" w:hAnsi="Arial"/>
      <w:i/>
      <w:iCs/>
      <w:color w:val="44546A"/>
      <w:sz w:val="18"/>
      <w:szCs w:val="18"/>
      <w:lang w:eastAsia="sv-SE"/>
    </w:rPr>
  </w:style>
  <w:style w:type="paragraph" w:styleId="Inhopg1">
    <w:name w:val="toc 1"/>
    <w:basedOn w:val="Standaard"/>
    <w:next w:val="Standaard"/>
    <w:autoRedefine/>
    <w:uiPriority w:val="39"/>
    <w:unhideWhenUsed/>
    <w:rsid w:val="006F7BF3"/>
    <w:pPr>
      <w:spacing w:before="120" w:after="100"/>
    </w:pPr>
    <w:rPr>
      <w:rFonts w:ascii="Arial" w:eastAsia="Times New Roman" w:hAnsi="Arial"/>
      <w:sz w:val="20"/>
      <w:szCs w:val="20"/>
      <w:lang w:eastAsia="sv-SE"/>
    </w:rPr>
  </w:style>
  <w:style w:type="character" w:styleId="Verwijzingopmerking">
    <w:name w:val="annotation reference"/>
    <w:uiPriority w:val="99"/>
    <w:semiHidden/>
    <w:unhideWhenUsed/>
    <w:rsid w:val="007E2633"/>
    <w:rPr>
      <w:sz w:val="16"/>
      <w:szCs w:val="16"/>
    </w:rPr>
  </w:style>
  <w:style w:type="paragraph" w:styleId="Tekstopmerking">
    <w:name w:val="annotation text"/>
    <w:basedOn w:val="Standaard"/>
    <w:link w:val="TekstopmerkingChar"/>
    <w:uiPriority w:val="99"/>
    <w:semiHidden/>
    <w:unhideWhenUsed/>
    <w:rsid w:val="007E2633"/>
    <w:rPr>
      <w:sz w:val="20"/>
      <w:szCs w:val="20"/>
    </w:rPr>
  </w:style>
  <w:style w:type="character" w:customStyle="1" w:styleId="TekstopmerkingChar">
    <w:name w:val="Tekst opmerking Char"/>
    <w:link w:val="Tekstopmerking"/>
    <w:uiPriority w:val="99"/>
    <w:semiHidden/>
    <w:rsid w:val="007E2633"/>
    <w:rPr>
      <w:sz w:val="20"/>
      <w:szCs w:val="20"/>
    </w:rPr>
  </w:style>
  <w:style w:type="paragraph" w:styleId="Onderwerpvanopmerking">
    <w:name w:val="annotation subject"/>
    <w:basedOn w:val="Tekstopmerking"/>
    <w:next w:val="Tekstopmerking"/>
    <w:link w:val="OnderwerpvanopmerkingChar"/>
    <w:uiPriority w:val="99"/>
    <w:semiHidden/>
    <w:unhideWhenUsed/>
    <w:rsid w:val="007E2633"/>
    <w:rPr>
      <w:b/>
      <w:bCs/>
    </w:rPr>
  </w:style>
  <w:style w:type="character" w:customStyle="1" w:styleId="OnderwerpvanopmerkingChar">
    <w:name w:val="Onderwerp van opmerking Char"/>
    <w:link w:val="Onderwerpvanopmerking"/>
    <w:uiPriority w:val="99"/>
    <w:semiHidden/>
    <w:rsid w:val="007E2633"/>
    <w:rPr>
      <w:b/>
      <w:bCs/>
      <w:sz w:val="20"/>
      <w:szCs w:val="20"/>
    </w:rPr>
  </w:style>
  <w:style w:type="paragraph" w:styleId="Ballontekst">
    <w:name w:val="Balloon Text"/>
    <w:basedOn w:val="Standaard"/>
    <w:link w:val="BallontekstChar"/>
    <w:uiPriority w:val="99"/>
    <w:semiHidden/>
    <w:unhideWhenUsed/>
    <w:rsid w:val="007E2633"/>
    <w:rPr>
      <w:rFonts w:ascii="Segoe UI" w:hAnsi="Segoe UI" w:cs="Segoe UI"/>
      <w:sz w:val="18"/>
      <w:szCs w:val="18"/>
    </w:rPr>
  </w:style>
  <w:style w:type="character" w:customStyle="1" w:styleId="BallontekstChar">
    <w:name w:val="Ballontekst Char"/>
    <w:link w:val="Ballontekst"/>
    <w:uiPriority w:val="99"/>
    <w:semiHidden/>
    <w:rsid w:val="007E2633"/>
    <w:rPr>
      <w:rFonts w:ascii="Segoe UI" w:hAnsi="Segoe UI" w:cs="Segoe UI"/>
      <w:sz w:val="18"/>
      <w:szCs w:val="18"/>
    </w:rPr>
  </w:style>
  <w:style w:type="character" w:customStyle="1" w:styleId="Kop1Char">
    <w:name w:val="Kop 1 Char"/>
    <w:link w:val="Kop1"/>
    <w:uiPriority w:val="9"/>
    <w:rsid w:val="00C54E56"/>
    <w:rPr>
      <w:rFonts w:ascii="Calibri Light" w:eastAsia="MS Gothic" w:hAnsi="Calibri Light" w:cs="Times New Roman"/>
      <w:color w:val="2E74B5"/>
      <w:sz w:val="32"/>
      <w:szCs w:val="32"/>
    </w:rPr>
  </w:style>
  <w:style w:type="paragraph" w:styleId="Inhopg2">
    <w:name w:val="toc 2"/>
    <w:basedOn w:val="Standaard"/>
    <w:next w:val="Standaard"/>
    <w:autoRedefine/>
    <w:uiPriority w:val="39"/>
    <w:unhideWhenUsed/>
    <w:rsid w:val="00C54E56"/>
    <w:pPr>
      <w:spacing w:after="100"/>
      <w:ind w:left="220"/>
    </w:pPr>
  </w:style>
  <w:style w:type="paragraph" w:styleId="Inhopg3">
    <w:name w:val="toc 3"/>
    <w:basedOn w:val="Standaard"/>
    <w:next w:val="Standaard"/>
    <w:autoRedefine/>
    <w:uiPriority w:val="39"/>
    <w:unhideWhenUsed/>
    <w:rsid w:val="00C54E56"/>
    <w:pPr>
      <w:spacing w:after="100"/>
      <w:ind w:left="440"/>
    </w:pPr>
  </w:style>
  <w:style w:type="table" w:styleId="Tabelraster">
    <w:name w:val="Table Grid"/>
    <w:basedOn w:val="Standaardtabel"/>
    <w:uiPriority w:val="39"/>
    <w:rsid w:val="007F5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mindeligtabel31">
    <w:name w:val="Almindelig tabel 31"/>
    <w:basedOn w:val="Standaardtabel"/>
    <w:uiPriority w:val="43"/>
    <w:rsid w:val="00D63A0D"/>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st1">
    <w:name w:val="st1"/>
    <w:basedOn w:val="Standaardalinea-lettertype"/>
    <w:rsid w:val="00091CE5"/>
  </w:style>
  <w:style w:type="paragraph" w:customStyle="1" w:styleId="Rastertabel31">
    <w:name w:val="Rastertabel 31"/>
    <w:basedOn w:val="Kop1"/>
    <w:next w:val="Standaard"/>
    <w:uiPriority w:val="39"/>
    <w:unhideWhenUsed/>
    <w:qFormat/>
    <w:rsid w:val="00CE50C2"/>
    <w:pPr>
      <w:spacing w:line="259" w:lineRule="auto"/>
      <w:outlineLvl w:val="9"/>
    </w:pPr>
    <w:rPr>
      <w:lang w:val="en-US"/>
    </w:rPr>
  </w:style>
  <w:style w:type="paragraph" w:styleId="Voetnoottekst">
    <w:name w:val="footnote text"/>
    <w:basedOn w:val="Standaard"/>
    <w:link w:val="VoetnoottekstChar"/>
    <w:uiPriority w:val="99"/>
    <w:semiHidden/>
    <w:unhideWhenUsed/>
    <w:rsid w:val="00BA1A9A"/>
    <w:rPr>
      <w:sz w:val="20"/>
      <w:szCs w:val="20"/>
    </w:rPr>
  </w:style>
  <w:style w:type="character" w:customStyle="1" w:styleId="VoetnoottekstChar">
    <w:name w:val="Voetnoottekst Char"/>
    <w:link w:val="Voetnoottekst"/>
    <w:uiPriority w:val="99"/>
    <w:semiHidden/>
    <w:rsid w:val="00BA1A9A"/>
    <w:rPr>
      <w:sz w:val="20"/>
      <w:szCs w:val="20"/>
    </w:rPr>
  </w:style>
  <w:style w:type="character" w:styleId="Voetnootmarkering">
    <w:name w:val="footnote reference"/>
    <w:uiPriority w:val="99"/>
    <w:semiHidden/>
    <w:unhideWhenUsed/>
    <w:rsid w:val="00BA1A9A"/>
    <w:rPr>
      <w:vertAlign w:val="superscript"/>
    </w:rPr>
  </w:style>
  <w:style w:type="paragraph" w:styleId="Lijstalinea">
    <w:name w:val="List Paragraph"/>
    <w:basedOn w:val="Standaard"/>
    <w:uiPriority w:val="72"/>
    <w:qFormat/>
    <w:rsid w:val="00A645BB"/>
    <w:pPr>
      <w:ind w:left="720"/>
      <w:contextualSpacing/>
    </w:pPr>
  </w:style>
  <w:style w:type="character" w:styleId="GevolgdeHyperlink">
    <w:name w:val="FollowedHyperlink"/>
    <w:basedOn w:val="Standaardalinea-lettertype"/>
    <w:uiPriority w:val="99"/>
    <w:semiHidden/>
    <w:unhideWhenUsed/>
    <w:rsid w:val="006808F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2807500">
      <w:bodyDiv w:val="1"/>
      <w:marLeft w:val="0"/>
      <w:marRight w:val="0"/>
      <w:marTop w:val="0"/>
      <w:marBottom w:val="0"/>
      <w:divBdr>
        <w:top w:val="none" w:sz="0" w:space="0" w:color="auto"/>
        <w:left w:val="none" w:sz="0" w:space="0" w:color="auto"/>
        <w:bottom w:val="none" w:sz="0" w:space="0" w:color="auto"/>
        <w:right w:val="none" w:sz="0" w:space="0" w:color="auto"/>
      </w:divBdr>
    </w:div>
    <w:div w:id="1005204554">
      <w:bodyDiv w:val="1"/>
      <w:marLeft w:val="0"/>
      <w:marRight w:val="0"/>
      <w:marTop w:val="0"/>
      <w:marBottom w:val="0"/>
      <w:divBdr>
        <w:top w:val="none" w:sz="0" w:space="0" w:color="auto"/>
        <w:left w:val="none" w:sz="0" w:space="0" w:color="auto"/>
        <w:bottom w:val="none" w:sz="0" w:space="0" w:color="auto"/>
        <w:right w:val="none" w:sz="0" w:space="0" w:color="auto"/>
      </w:divBdr>
    </w:div>
    <w:div w:id="1057044598">
      <w:bodyDiv w:val="1"/>
      <w:marLeft w:val="0"/>
      <w:marRight w:val="0"/>
      <w:marTop w:val="0"/>
      <w:marBottom w:val="0"/>
      <w:divBdr>
        <w:top w:val="none" w:sz="0" w:space="0" w:color="auto"/>
        <w:left w:val="none" w:sz="0" w:space="0" w:color="auto"/>
        <w:bottom w:val="none" w:sz="0" w:space="0" w:color="auto"/>
        <w:right w:val="none" w:sz="0" w:space="0" w:color="auto"/>
      </w:divBdr>
    </w:div>
    <w:div w:id="1925799903">
      <w:bodyDiv w:val="1"/>
      <w:marLeft w:val="0"/>
      <w:marRight w:val="0"/>
      <w:marTop w:val="0"/>
      <w:marBottom w:val="0"/>
      <w:divBdr>
        <w:top w:val="none" w:sz="0" w:space="0" w:color="auto"/>
        <w:left w:val="none" w:sz="0" w:space="0" w:color="auto"/>
        <w:bottom w:val="none" w:sz="0" w:space="0" w:color="auto"/>
        <w:right w:val="none" w:sz="0" w:space="0" w:color="auto"/>
      </w:divBdr>
      <w:divsChild>
        <w:div w:id="530337045">
          <w:marLeft w:val="0"/>
          <w:marRight w:val="0"/>
          <w:marTop w:val="0"/>
          <w:marBottom w:val="0"/>
          <w:divBdr>
            <w:top w:val="none" w:sz="0" w:space="0" w:color="auto"/>
            <w:left w:val="none" w:sz="0" w:space="0" w:color="auto"/>
            <w:bottom w:val="none" w:sz="0" w:space="0" w:color="auto"/>
            <w:right w:val="none" w:sz="0" w:space="0" w:color="auto"/>
          </w:divBdr>
        </w:div>
        <w:div w:id="551775189">
          <w:marLeft w:val="0"/>
          <w:marRight w:val="0"/>
          <w:marTop w:val="0"/>
          <w:marBottom w:val="0"/>
          <w:divBdr>
            <w:top w:val="none" w:sz="0" w:space="0" w:color="auto"/>
            <w:left w:val="none" w:sz="0" w:space="0" w:color="auto"/>
            <w:bottom w:val="none" w:sz="0" w:space="0" w:color="auto"/>
            <w:right w:val="none" w:sz="0" w:space="0" w:color="auto"/>
          </w:divBdr>
        </w:div>
        <w:div w:id="696084295">
          <w:marLeft w:val="0"/>
          <w:marRight w:val="0"/>
          <w:marTop w:val="0"/>
          <w:marBottom w:val="0"/>
          <w:divBdr>
            <w:top w:val="none" w:sz="0" w:space="0" w:color="auto"/>
            <w:left w:val="none" w:sz="0" w:space="0" w:color="auto"/>
            <w:bottom w:val="none" w:sz="0" w:space="0" w:color="auto"/>
            <w:right w:val="none" w:sz="0" w:space="0" w:color="auto"/>
          </w:divBdr>
        </w:div>
        <w:div w:id="918487445">
          <w:marLeft w:val="0"/>
          <w:marRight w:val="0"/>
          <w:marTop w:val="0"/>
          <w:marBottom w:val="0"/>
          <w:divBdr>
            <w:top w:val="none" w:sz="0" w:space="0" w:color="auto"/>
            <w:left w:val="none" w:sz="0" w:space="0" w:color="auto"/>
            <w:bottom w:val="none" w:sz="0" w:space="0" w:color="auto"/>
            <w:right w:val="none" w:sz="0" w:space="0" w:color="auto"/>
          </w:divBdr>
        </w:div>
        <w:div w:id="988486405">
          <w:marLeft w:val="0"/>
          <w:marRight w:val="0"/>
          <w:marTop w:val="0"/>
          <w:marBottom w:val="0"/>
          <w:divBdr>
            <w:top w:val="none" w:sz="0" w:space="0" w:color="auto"/>
            <w:left w:val="none" w:sz="0" w:space="0" w:color="auto"/>
            <w:bottom w:val="none" w:sz="0" w:space="0" w:color="auto"/>
            <w:right w:val="none" w:sz="0" w:space="0" w:color="auto"/>
          </w:divBdr>
        </w:div>
        <w:div w:id="1161048383">
          <w:marLeft w:val="0"/>
          <w:marRight w:val="0"/>
          <w:marTop w:val="0"/>
          <w:marBottom w:val="0"/>
          <w:divBdr>
            <w:top w:val="none" w:sz="0" w:space="0" w:color="auto"/>
            <w:left w:val="none" w:sz="0" w:space="0" w:color="auto"/>
            <w:bottom w:val="none" w:sz="0" w:space="0" w:color="auto"/>
            <w:right w:val="none" w:sz="0" w:space="0" w:color="auto"/>
          </w:divBdr>
        </w:div>
        <w:div w:id="1166021695">
          <w:marLeft w:val="0"/>
          <w:marRight w:val="0"/>
          <w:marTop w:val="0"/>
          <w:marBottom w:val="0"/>
          <w:divBdr>
            <w:top w:val="none" w:sz="0" w:space="0" w:color="auto"/>
            <w:left w:val="none" w:sz="0" w:space="0" w:color="auto"/>
            <w:bottom w:val="none" w:sz="0" w:space="0" w:color="auto"/>
            <w:right w:val="none" w:sz="0" w:space="0" w:color="auto"/>
          </w:divBdr>
        </w:div>
        <w:div w:id="1167358327">
          <w:marLeft w:val="0"/>
          <w:marRight w:val="0"/>
          <w:marTop w:val="0"/>
          <w:marBottom w:val="0"/>
          <w:divBdr>
            <w:top w:val="none" w:sz="0" w:space="0" w:color="auto"/>
            <w:left w:val="none" w:sz="0" w:space="0" w:color="auto"/>
            <w:bottom w:val="none" w:sz="0" w:space="0" w:color="auto"/>
            <w:right w:val="none" w:sz="0" w:space="0" w:color="auto"/>
          </w:divBdr>
        </w:div>
        <w:div w:id="1186290858">
          <w:marLeft w:val="0"/>
          <w:marRight w:val="0"/>
          <w:marTop w:val="0"/>
          <w:marBottom w:val="0"/>
          <w:divBdr>
            <w:top w:val="none" w:sz="0" w:space="0" w:color="auto"/>
            <w:left w:val="none" w:sz="0" w:space="0" w:color="auto"/>
            <w:bottom w:val="none" w:sz="0" w:space="0" w:color="auto"/>
            <w:right w:val="none" w:sz="0" w:space="0" w:color="auto"/>
          </w:divBdr>
        </w:div>
        <w:div w:id="1421490719">
          <w:marLeft w:val="0"/>
          <w:marRight w:val="0"/>
          <w:marTop w:val="0"/>
          <w:marBottom w:val="0"/>
          <w:divBdr>
            <w:top w:val="none" w:sz="0" w:space="0" w:color="auto"/>
            <w:left w:val="none" w:sz="0" w:space="0" w:color="auto"/>
            <w:bottom w:val="none" w:sz="0" w:space="0" w:color="auto"/>
            <w:right w:val="none" w:sz="0" w:space="0" w:color="auto"/>
          </w:divBdr>
        </w:div>
        <w:div w:id="1615408421">
          <w:marLeft w:val="0"/>
          <w:marRight w:val="0"/>
          <w:marTop w:val="0"/>
          <w:marBottom w:val="0"/>
          <w:divBdr>
            <w:top w:val="none" w:sz="0" w:space="0" w:color="auto"/>
            <w:left w:val="none" w:sz="0" w:space="0" w:color="auto"/>
            <w:bottom w:val="none" w:sz="0" w:space="0" w:color="auto"/>
            <w:right w:val="none" w:sz="0" w:space="0" w:color="auto"/>
          </w:divBdr>
        </w:div>
        <w:div w:id="1818953353">
          <w:marLeft w:val="0"/>
          <w:marRight w:val="0"/>
          <w:marTop w:val="0"/>
          <w:marBottom w:val="0"/>
          <w:divBdr>
            <w:top w:val="none" w:sz="0" w:space="0" w:color="auto"/>
            <w:left w:val="none" w:sz="0" w:space="0" w:color="auto"/>
            <w:bottom w:val="none" w:sz="0" w:space="0" w:color="auto"/>
            <w:right w:val="none" w:sz="0" w:space="0" w:color="auto"/>
          </w:divBdr>
        </w:div>
        <w:div w:id="1985818721">
          <w:marLeft w:val="0"/>
          <w:marRight w:val="0"/>
          <w:marTop w:val="0"/>
          <w:marBottom w:val="0"/>
          <w:divBdr>
            <w:top w:val="none" w:sz="0" w:space="0" w:color="auto"/>
            <w:left w:val="none" w:sz="0" w:space="0" w:color="auto"/>
            <w:bottom w:val="none" w:sz="0" w:space="0" w:color="auto"/>
            <w:right w:val="none" w:sz="0" w:space="0" w:color="auto"/>
          </w:divBdr>
        </w:div>
        <w:div w:id="1999963369">
          <w:marLeft w:val="0"/>
          <w:marRight w:val="0"/>
          <w:marTop w:val="0"/>
          <w:marBottom w:val="0"/>
          <w:divBdr>
            <w:top w:val="none" w:sz="0" w:space="0" w:color="auto"/>
            <w:left w:val="none" w:sz="0" w:space="0" w:color="auto"/>
            <w:bottom w:val="none" w:sz="0" w:space="0" w:color="auto"/>
            <w:right w:val="none" w:sz="0" w:space="0" w:color="auto"/>
          </w:divBdr>
        </w:div>
        <w:div w:id="2058699244">
          <w:marLeft w:val="0"/>
          <w:marRight w:val="0"/>
          <w:marTop w:val="0"/>
          <w:marBottom w:val="0"/>
          <w:divBdr>
            <w:top w:val="none" w:sz="0" w:space="0" w:color="auto"/>
            <w:left w:val="none" w:sz="0" w:space="0" w:color="auto"/>
            <w:bottom w:val="none" w:sz="0" w:space="0" w:color="auto"/>
            <w:right w:val="none" w:sz="0" w:space="0" w:color="auto"/>
          </w:divBdr>
        </w:div>
      </w:divsChild>
    </w:div>
    <w:div w:id="211774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oos.eurogoos.e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noos.matroos.rws.nl"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5BE8D-79EA-4725-BE2A-C668CEE5A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Pages>
  <Words>938</Words>
  <Characters>5161</Characters>
  <Application>Microsoft Office Word</Application>
  <DocSecurity>0</DocSecurity>
  <Lines>43</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BELSPO</Company>
  <LinksUpToDate>false</LinksUpToDate>
  <CharactersWithSpaces>6087</CharactersWithSpaces>
  <SharedDoc>false</SharedDoc>
  <HLinks>
    <vt:vector size="60" baseType="variant">
      <vt:variant>
        <vt:i4>1769520</vt:i4>
      </vt:variant>
      <vt:variant>
        <vt:i4>50</vt:i4>
      </vt:variant>
      <vt:variant>
        <vt:i4>0</vt:i4>
      </vt:variant>
      <vt:variant>
        <vt:i4>5</vt:i4>
      </vt:variant>
      <vt:variant>
        <vt:lpwstr/>
      </vt:variant>
      <vt:variant>
        <vt:lpwstr>_Toc479955875</vt:lpwstr>
      </vt:variant>
      <vt:variant>
        <vt:i4>1769520</vt:i4>
      </vt:variant>
      <vt:variant>
        <vt:i4>44</vt:i4>
      </vt:variant>
      <vt:variant>
        <vt:i4>0</vt:i4>
      </vt:variant>
      <vt:variant>
        <vt:i4>5</vt:i4>
      </vt:variant>
      <vt:variant>
        <vt:lpwstr/>
      </vt:variant>
      <vt:variant>
        <vt:lpwstr>_Toc479955874</vt:lpwstr>
      </vt:variant>
      <vt:variant>
        <vt:i4>1769520</vt:i4>
      </vt:variant>
      <vt:variant>
        <vt:i4>38</vt:i4>
      </vt:variant>
      <vt:variant>
        <vt:i4>0</vt:i4>
      </vt:variant>
      <vt:variant>
        <vt:i4>5</vt:i4>
      </vt:variant>
      <vt:variant>
        <vt:lpwstr/>
      </vt:variant>
      <vt:variant>
        <vt:lpwstr>_Toc479955873</vt:lpwstr>
      </vt:variant>
      <vt:variant>
        <vt:i4>1769520</vt:i4>
      </vt:variant>
      <vt:variant>
        <vt:i4>32</vt:i4>
      </vt:variant>
      <vt:variant>
        <vt:i4>0</vt:i4>
      </vt:variant>
      <vt:variant>
        <vt:i4>5</vt:i4>
      </vt:variant>
      <vt:variant>
        <vt:lpwstr/>
      </vt:variant>
      <vt:variant>
        <vt:lpwstr>_Toc479955872</vt:lpwstr>
      </vt:variant>
      <vt:variant>
        <vt:i4>1769520</vt:i4>
      </vt:variant>
      <vt:variant>
        <vt:i4>26</vt:i4>
      </vt:variant>
      <vt:variant>
        <vt:i4>0</vt:i4>
      </vt:variant>
      <vt:variant>
        <vt:i4>5</vt:i4>
      </vt:variant>
      <vt:variant>
        <vt:lpwstr/>
      </vt:variant>
      <vt:variant>
        <vt:lpwstr>_Toc479955871</vt:lpwstr>
      </vt:variant>
      <vt:variant>
        <vt:i4>1769520</vt:i4>
      </vt:variant>
      <vt:variant>
        <vt:i4>20</vt:i4>
      </vt:variant>
      <vt:variant>
        <vt:i4>0</vt:i4>
      </vt:variant>
      <vt:variant>
        <vt:i4>5</vt:i4>
      </vt:variant>
      <vt:variant>
        <vt:lpwstr/>
      </vt:variant>
      <vt:variant>
        <vt:lpwstr>_Toc479955870</vt:lpwstr>
      </vt:variant>
      <vt:variant>
        <vt:i4>1703984</vt:i4>
      </vt:variant>
      <vt:variant>
        <vt:i4>14</vt:i4>
      </vt:variant>
      <vt:variant>
        <vt:i4>0</vt:i4>
      </vt:variant>
      <vt:variant>
        <vt:i4>5</vt:i4>
      </vt:variant>
      <vt:variant>
        <vt:lpwstr/>
      </vt:variant>
      <vt:variant>
        <vt:lpwstr>_Toc479955869</vt:lpwstr>
      </vt:variant>
      <vt:variant>
        <vt:i4>1703984</vt:i4>
      </vt:variant>
      <vt:variant>
        <vt:i4>8</vt:i4>
      </vt:variant>
      <vt:variant>
        <vt:i4>0</vt:i4>
      </vt:variant>
      <vt:variant>
        <vt:i4>5</vt:i4>
      </vt:variant>
      <vt:variant>
        <vt:lpwstr/>
      </vt:variant>
      <vt:variant>
        <vt:lpwstr>_Toc479955868</vt:lpwstr>
      </vt:variant>
      <vt:variant>
        <vt:i4>1703984</vt:i4>
      </vt:variant>
      <vt:variant>
        <vt:i4>2</vt:i4>
      </vt:variant>
      <vt:variant>
        <vt:i4>0</vt:i4>
      </vt:variant>
      <vt:variant>
        <vt:i4>5</vt:i4>
      </vt:variant>
      <vt:variant>
        <vt:lpwstr/>
      </vt:variant>
      <vt:variant>
        <vt:lpwstr>_Toc479955867</vt:lpwstr>
      </vt:variant>
      <vt:variant>
        <vt:i4>5242908</vt:i4>
      </vt:variant>
      <vt:variant>
        <vt:i4>0</vt:i4>
      </vt:variant>
      <vt:variant>
        <vt:i4>0</vt:i4>
      </vt:variant>
      <vt:variant>
        <vt:i4>5</vt:i4>
      </vt:variant>
      <vt:variant>
        <vt:lpwstr>http://eurogoos.eu/about-eurogoos/members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Yota Antoniou</dc:creator>
  <cp:lastModifiedBy>Philippart, Marc (WVL)</cp:lastModifiedBy>
  <cp:revision>6</cp:revision>
  <cp:lastPrinted>2017-05-17T09:27:00Z</cp:lastPrinted>
  <dcterms:created xsi:type="dcterms:W3CDTF">2019-07-18T13:56:00Z</dcterms:created>
  <dcterms:modified xsi:type="dcterms:W3CDTF">2019-09-13T13:59:00Z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